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245" w:type="dxa"/>
        <w:tblInd w:w="4644" w:type="dxa"/>
        <w:tblLook w:val="04A0" w:firstRow="1" w:lastRow="0" w:firstColumn="1" w:lastColumn="0" w:noHBand="0" w:noVBand="1"/>
      </w:tblPr>
      <w:tblGrid>
        <w:gridCol w:w="5245"/>
      </w:tblGrid>
      <w:tr w:rsidR="00671278" w:rsidRPr="00F069DD" w:rsidTr="005E645F">
        <w:trPr>
          <w:trHeight w:val="1160"/>
        </w:trPr>
        <w:tc>
          <w:tcPr>
            <w:tcW w:w="5245" w:type="dxa"/>
            <w:shd w:val="clear" w:color="auto" w:fill="auto"/>
          </w:tcPr>
          <w:p w:rsidR="00671278" w:rsidRPr="00832256" w:rsidRDefault="00671278" w:rsidP="00832256">
            <w:pPr>
              <w:keepNext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3225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Приложение </w:t>
            </w:r>
            <w:r w:rsidR="00BC6CD5" w:rsidRPr="00832256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  <w:r w:rsidRPr="0083225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  <w:p w:rsidR="00671278" w:rsidRPr="009D4EB0" w:rsidRDefault="00671278" w:rsidP="00D86E4C">
            <w:pPr>
              <w:keepNext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</w:t>
            </w:r>
            <w:r w:rsidRPr="009D4EB0">
              <w:rPr>
                <w:rFonts w:ascii="Times New Roman" w:hAnsi="Times New Roman"/>
                <w:bCs/>
                <w:sz w:val="24"/>
                <w:szCs w:val="24"/>
              </w:rPr>
              <w:t xml:space="preserve"> Порядку  проведения конкурса по выбору аудиторской организации – аудитора годовой финансовой отчетности </w:t>
            </w:r>
            <w:r w:rsidRPr="001515D1">
              <w:rPr>
                <w:rFonts w:ascii="Times New Roman" w:hAnsi="Times New Roman"/>
                <w:bCs/>
                <w:sz w:val="24"/>
                <w:szCs w:val="24"/>
              </w:rPr>
              <w:t>Банка России</w:t>
            </w:r>
            <w:r w:rsidRPr="009D4EB0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</w:p>
        </w:tc>
      </w:tr>
    </w:tbl>
    <w:p w:rsidR="00671278" w:rsidRPr="00F41FD9" w:rsidRDefault="00671278" w:rsidP="00671278">
      <w:pPr>
        <w:keepNext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10"/>
          <w:szCs w:val="10"/>
        </w:rPr>
      </w:pPr>
    </w:p>
    <w:p w:rsidR="00671278" w:rsidRDefault="00671278" w:rsidP="00671278">
      <w:pPr>
        <w:keepNext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671278" w:rsidRPr="008371D4" w:rsidRDefault="00671278" w:rsidP="00671278">
      <w:pPr>
        <w:keepNext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8371D4">
        <w:rPr>
          <w:rFonts w:ascii="Times New Roman" w:hAnsi="Times New Roman"/>
          <w:b/>
          <w:color w:val="000000"/>
          <w:sz w:val="28"/>
          <w:szCs w:val="28"/>
        </w:rPr>
        <w:t xml:space="preserve">Методика </w:t>
      </w:r>
    </w:p>
    <w:p w:rsidR="00671278" w:rsidRDefault="00671278" w:rsidP="00671278">
      <w:pPr>
        <w:keepNext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определения победителя открытого конкурса </w:t>
      </w:r>
      <w:r w:rsidRPr="008371D4">
        <w:rPr>
          <w:rFonts w:ascii="Times New Roman" w:hAnsi="Times New Roman"/>
          <w:bCs/>
          <w:color w:val="000000"/>
          <w:sz w:val="28"/>
          <w:szCs w:val="28"/>
        </w:rPr>
        <w:t xml:space="preserve">по </w:t>
      </w:r>
      <w:r>
        <w:rPr>
          <w:rFonts w:ascii="Times New Roman" w:hAnsi="Times New Roman"/>
          <w:bCs/>
          <w:color w:val="000000"/>
          <w:sz w:val="28"/>
          <w:szCs w:val="28"/>
        </w:rPr>
        <w:t>выбору</w:t>
      </w:r>
      <w:r w:rsidRPr="008371D4">
        <w:rPr>
          <w:rFonts w:ascii="Times New Roman" w:hAnsi="Times New Roman"/>
          <w:bCs/>
          <w:color w:val="000000"/>
          <w:sz w:val="28"/>
          <w:szCs w:val="28"/>
        </w:rPr>
        <w:t xml:space="preserve"> аудиторской организации – аудитора годовой финансовой отчетности </w:t>
      </w:r>
      <w:r w:rsidRPr="001515D1">
        <w:rPr>
          <w:rFonts w:ascii="Times New Roman" w:hAnsi="Times New Roman"/>
          <w:bCs/>
          <w:color w:val="000000"/>
          <w:sz w:val="28"/>
          <w:szCs w:val="28"/>
        </w:rPr>
        <w:t>Банка России</w:t>
      </w:r>
    </w:p>
    <w:p w:rsidR="00671278" w:rsidRPr="009D4EB0" w:rsidRDefault="00671278" w:rsidP="00671278">
      <w:pPr>
        <w:keepNext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10"/>
          <w:szCs w:val="10"/>
        </w:rPr>
      </w:pPr>
    </w:p>
    <w:p w:rsidR="00671278" w:rsidRPr="00F41FD9" w:rsidRDefault="00671278" w:rsidP="00671278">
      <w:pPr>
        <w:keepNext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10"/>
          <w:szCs w:val="10"/>
        </w:rPr>
      </w:pPr>
    </w:p>
    <w:p w:rsidR="00671278" w:rsidRPr="000F5001" w:rsidRDefault="00671278" w:rsidP="00671278">
      <w:pPr>
        <w:keepNext/>
        <w:autoSpaceDE w:val="0"/>
        <w:autoSpaceDN w:val="0"/>
        <w:adjustRightInd w:val="0"/>
        <w:spacing w:after="12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0F5001">
        <w:rPr>
          <w:rFonts w:ascii="Times New Roman" w:hAnsi="Times New Roman"/>
          <w:b/>
          <w:color w:val="000000"/>
          <w:sz w:val="28"/>
          <w:szCs w:val="28"/>
        </w:rPr>
        <w:t xml:space="preserve">1. </w:t>
      </w:r>
      <w:r>
        <w:rPr>
          <w:rFonts w:ascii="Times New Roman" w:hAnsi="Times New Roman"/>
          <w:b/>
          <w:color w:val="000000"/>
          <w:sz w:val="28"/>
          <w:szCs w:val="28"/>
        </w:rPr>
        <w:t>Показатели</w:t>
      </w:r>
      <w:r w:rsidRPr="000F5001">
        <w:rPr>
          <w:rFonts w:ascii="Times New Roman" w:hAnsi="Times New Roman"/>
          <w:b/>
          <w:color w:val="000000"/>
          <w:sz w:val="28"/>
          <w:szCs w:val="28"/>
        </w:rPr>
        <w:t xml:space="preserve"> оценки участников конкурса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и порядок их определения</w:t>
      </w:r>
    </w:p>
    <w:p w:rsidR="00671278" w:rsidRPr="00267CB1" w:rsidRDefault="00671278" w:rsidP="00671278">
      <w:pPr>
        <w:keepNext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Выбор победителя конкурса осуществляется </w:t>
      </w:r>
      <w:r w:rsidRPr="00B44BA7">
        <w:rPr>
          <w:rFonts w:ascii="Times New Roman" w:hAnsi="Times New Roman"/>
          <w:color w:val="000000"/>
          <w:sz w:val="28"/>
          <w:szCs w:val="28"/>
        </w:rPr>
        <w:t>по</w:t>
      </w:r>
      <w:r>
        <w:rPr>
          <w:rFonts w:ascii="Times New Roman" w:hAnsi="Times New Roman"/>
          <w:color w:val="000000"/>
          <w:sz w:val="28"/>
          <w:szCs w:val="28"/>
        </w:rPr>
        <w:t xml:space="preserve"> 100-</w:t>
      </w:r>
      <w:r w:rsidRPr="00B44BA7">
        <w:rPr>
          <w:rFonts w:ascii="Times New Roman" w:hAnsi="Times New Roman"/>
          <w:color w:val="000000"/>
          <w:sz w:val="28"/>
          <w:szCs w:val="28"/>
        </w:rPr>
        <w:t xml:space="preserve">балльной шкале </w:t>
      </w:r>
      <w:r w:rsidR="00BF2395">
        <w:rPr>
          <w:rFonts w:ascii="Times New Roman" w:hAnsi="Times New Roman"/>
          <w:color w:val="000000"/>
          <w:sz w:val="28"/>
          <w:szCs w:val="28"/>
        </w:rPr>
        <w:br/>
      </w:r>
      <w:r w:rsidRPr="00B44BA7">
        <w:rPr>
          <w:rFonts w:ascii="Times New Roman" w:hAnsi="Times New Roman"/>
          <w:color w:val="000000"/>
          <w:sz w:val="28"/>
          <w:szCs w:val="28"/>
        </w:rPr>
        <w:t xml:space="preserve">по </w:t>
      </w:r>
      <w:r>
        <w:rPr>
          <w:rFonts w:ascii="Times New Roman" w:hAnsi="Times New Roman"/>
          <w:color w:val="000000"/>
          <w:sz w:val="28"/>
          <w:szCs w:val="28"/>
        </w:rPr>
        <w:t>следующим показателям:</w:t>
      </w:r>
    </w:p>
    <w:tbl>
      <w:tblPr>
        <w:tblStyle w:val="2"/>
        <w:tblW w:w="10348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851"/>
        <w:gridCol w:w="8080"/>
        <w:gridCol w:w="1417"/>
      </w:tblGrid>
      <w:tr w:rsidR="005B1F3C" w:rsidRPr="00667C43" w:rsidTr="003D699E">
        <w:trPr>
          <w:tblHeader/>
        </w:trPr>
        <w:tc>
          <w:tcPr>
            <w:tcW w:w="851" w:type="dxa"/>
            <w:shd w:val="clear" w:color="auto" w:fill="auto"/>
            <w:vAlign w:val="center"/>
          </w:tcPr>
          <w:p w:rsidR="005B1F3C" w:rsidRPr="00667C43" w:rsidRDefault="005B1F3C" w:rsidP="00B24F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67C43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8080" w:type="dxa"/>
            <w:shd w:val="clear" w:color="auto" w:fill="auto"/>
            <w:vAlign w:val="center"/>
          </w:tcPr>
          <w:p w:rsidR="005B1F3C" w:rsidRPr="00667C43" w:rsidRDefault="005B1F3C" w:rsidP="00B24F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67C43">
              <w:rPr>
                <w:rFonts w:ascii="Times New Roman" w:hAnsi="Times New Roman"/>
                <w:b/>
                <w:sz w:val="24"/>
                <w:szCs w:val="24"/>
              </w:rPr>
              <w:t>Показатели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B1F3C" w:rsidRPr="00667C43" w:rsidRDefault="005B1F3C" w:rsidP="00B24F32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67C43">
              <w:rPr>
                <w:rFonts w:ascii="Times New Roman" w:hAnsi="Times New Roman"/>
                <w:b/>
                <w:sz w:val="24"/>
                <w:szCs w:val="24"/>
              </w:rPr>
              <w:t>Количество баллов</w:t>
            </w:r>
          </w:p>
        </w:tc>
      </w:tr>
      <w:tr w:rsidR="005B1F3C" w:rsidRPr="00667C43" w:rsidTr="003D699E">
        <w:tc>
          <w:tcPr>
            <w:tcW w:w="851" w:type="dxa"/>
            <w:shd w:val="clear" w:color="auto" w:fill="auto"/>
          </w:tcPr>
          <w:p w:rsidR="005B1F3C" w:rsidRPr="00667C43" w:rsidRDefault="005B1F3C" w:rsidP="00B24F3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67C43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8080" w:type="dxa"/>
            <w:shd w:val="clear" w:color="auto" w:fill="auto"/>
          </w:tcPr>
          <w:p w:rsidR="005B1F3C" w:rsidRPr="00667C43" w:rsidRDefault="005B1F3C" w:rsidP="00B24F32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67C4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Стоимость услуг аудита годовой финансовой отчетности Банка России</w:t>
            </w:r>
          </w:p>
          <w:p w:rsidR="005B1F3C" w:rsidRPr="00667C43" w:rsidRDefault="005B1F3C" w:rsidP="00B24F3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7C43">
              <w:rPr>
                <w:rFonts w:ascii="Times New Roman" w:hAnsi="Times New Roman"/>
                <w:color w:val="000000"/>
                <w:sz w:val="24"/>
                <w:szCs w:val="24"/>
              </w:rPr>
              <w:t>Рассчитывается по формуле:</w:t>
            </w:r>
          </w:p>
          <w:p w:rsidR="005B1F3C" w:rsidRPr="00667C43" w:rsidRDefault="005B1F3C" w:rsidP="00B24F32">
            <w:pPr>
              <w:rPr>
                <w:rFonts w:ascii="Times New Roman" w:hAnsi="Times New Roman"/>
                <w:color w:val="000000"/>
                <w:sz w:val="6"/>
                <w:szCs w:val="6"/>
              </w:rPr>
            </w:pPr>
          </w:p>
          <w:p w:rsidR="005B1F3C" w:rsidRPr="00667C43" w:rsidRDefault="005B1F3C" w:rsidP="00B24F32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667C43">
              <w:rPr>
                <w:rFonts w:ascii="Times New Roman" w:hAnsi="Times New Roman"/>
                <w:sz w:val="24"/>
                <w:szCs w:val="24"/>
              </w:rPr>
              <w:t xml:space="preserve">                                 Максимальная цена – Цена претендента</w:t>
            </w:r>
          </w:p>
          <w:p w:rsidR="005B1F3C" w:rsidRPr="00667C43" w:rsidRDefault="005B1F3C" w:rsidP="00B24F32">
            <w:pPr>
              <w:rPr>
                <w:rFonts w:ascii="Times New Roman" w:hAnsi="Times New Roman"/>
                <w:sz w:val="24"/>
                <w:szCs w:val="24"/>
              </w:rPr>
            </w:pPr>
            <w:r w:rsidRPr="00667C43">
              <w:rPr>
                <w:rFonts w:ascii="Times New Roman" w:hAnsi="Times New Roman"/>
                <w:sz w:val="24"/>
                <w:szCs w:val="24"/>
              </w:rPr>
              <w:t>Стоимость услуг = ---------------------------------------------------</w:t>
            </w:r>
            <w:r>
              <w:rPr>
                <w:rFonts w:ascii="Times New Roman" w:hAnsi="Times New Roman"/>
                <w:sz w:val="24"/>
                <w:szCs w:val="24"/>
              </w:rPr>
              <w:t>-----</w:t>
            </w:r>
            <w:r w:rsidRPr="00667C43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267CB1">
              <w:rPr>
                <w:rFonts w:ascii="Times New Roman" w:hAnsi="Times New Roman"/>
                <w:sz w:val="24"/>
                <w:szCs w:val="24"/>
              </w:rPr>
              <w:t>+ 1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267CB1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5B1F3C" w:rsidRPr="00667C43" w:rsidRDefault="005B1F3C" w:rsidP="00B24F32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67C43">
              <w:rPr>
                <w:rFonts w:ascii="Times New Roman" w:hAnsi="Times New Roman"/>
                <w:sz w:val="24"/>
                <w:szCs w:val="24"/>
              </w:rPr>
              <w:t xml:space="preserve">                                (максимальная цена – цена отсечения) х 0,2</w:t>
            </w:r>
          </w:p>
          <w:p w:rsidR="005B1F3C" w:rsidRPr="00667C43" w:rsidRDefault="005B1F3C" w:rsidP="00B24F3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B1F3C" w:rsidRPr="00667C43" w:rsidRDefault="005B1F3C" w:rsidP="00B24F3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7C43">
              <w:rPr>
                <w:rFonts w:ascii="Times New Roman" w:hAnsi="Times New Roman"/>
                <w:sz w:val="24"/>
                <w:szCs w:val="24"/>
              </w:rPr>
              <w:t>где Цена претендента – заявленная претендентом стоимость услуг по аудиту годовой финансовой отчетности Банка России;</w:t>
            </w:r>
          </w:p>
          <w:p w:rsidR="005B1F3C" w:rsidRPr="00667C43" w:rsidRDefault="005B1F3C" w:rsidP="00B24F32">
            <w:pPr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667C43">
              <w:rPr>
                <w:rFonts w:ascii="Times New Roman" w:hAnsi="Times New Roman"/>
                <w:sz w:val="24"/>
                <w:szCs w:val="24"/>
              </w:rPr>
              <w:t xml:space="preserve">Цена отсечения= максимальная цена </w:t>
            </w:r>
            <w:r w:rsidRPr="00667C43">
              <w:rPr>
                <w:rFonts w:ascii="Times New Roman" w:hAnsi="Times New Roman"/>
                <w:sz w:val="24"/>
                <w:szCs w:val="24"/>
                <w:lang w:val="en-US"/>
              </w:rPr>
              <w:t>x</w:t>
            </w:r>
            <w:r w:rsidRPr="00667C43">
              <w:rPr>
                <w:rFonts w:ascii="Times New Roman" w:hAnsi="Times New Roman"/>
                <w:sz w:val="24"/>
                <w:szCs w:val="24"/>
              </w:rPr>
              <w:t xml:space="preserve"> 0,75</w:t>
            </w:r>
          </w:p>
          <w:p w:rsidR="005B1F3C" w:rsidRPr="00667C43" w:rsidRDefault="005B1F3C" w:rsidP="00B24F32">
            <w:pPr>
              <w:spacing w:before="12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7C43">
              <w:rPr>
                <w:rFonts w:ascii="Times New Roman" w:hAnsi="Times New Roman"/>
                <w:sz w:val="24"/>
                <w:szCs w:val="24"/>
              </w:rPr>
              <w:t>Если Цена претендента на двадцать пять и более процентов ниже объявленной (максимальной) цены, то показателю «стоимость услуг» присваивается значение, равное 10 баллам.</w:t>
            </w:r>
          </w:p>
        </w:tc>
        <w:tc>
          <w:tcPr>
            <w:tcW w:w="1417" w:type="dxa"/>
            <w:shd w:val="clear" w:color="auto" w:fill="auto"/>
          </w:tcPr>
          <w:p w:rsidR="005B1F3C" w:rsidRDefault="005B1F3C" w:rsidP="00B24F32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10 - 15</w:t>
            </w:r>
            <w:r w:rsidRPr="00667C4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*</w:t>
            </w:r>
          </w:p>
          <w:p w:rsidR="005B1F3C" w:rsidRPr="008F1684" w:rsidRDefault="005B1F3C" w:rsidP="00B24F32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5B1F3C" w:rsidRPr="00667C43" w:rsidTr="003D699E">
        <w:trPr>
          <w:trHeight w:val="4012"/>
        </w:trPr>
        <w:tc>
          <w:tcPr>
            <w:tcW w:w="851" w:type="dxa"/>
            <w:shd w:val="clear" w:color="auto" w:fill="auto"/>
          </w:tcPr>
          <w:p w:rsidR="005B1F3C" w:rsidRPr="00667C43" w:rsidRDefault="005B1F3C" w:rsidP="00B24F3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67C43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8080" w:type="dxa"/>
            <w:shd w:val="clear" w:color="auto" w:fill="auto"/>
          </w:tcPr>
          <w:p w:rsidR="005B1F3C" w:rsidRPr="00667C43" w:rsidRDefault="005B1F3C" w:rsidP="00B24F32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67C4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Возможность аудита финансовой отчетности Банка России, составленной в соответствии с МСФО</w:t>
            </w:r>
          </w:p>
          <w:p w:rsidR="005B1F3C" w:rsidRPr="00667C43" w:rsidRDefault="005B1F3C" w:rsidP="00B24F32">
            <w:pPr>
              <w:spacing w:before="12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7C43">
              <w:rPr>
                <w:rFonts w:ascii="Times New Roman" w:hAnsi="Times New Roman"/>
                <w:color w:val="000000"/>
                <w:sz w:val="24"/>
                <w:szCs w:val="24"/>
              </w:rPr>
              <w:t>Рассчитывается по формуле:</w:t>
            </w:r>
          </w:p>
          <w:p w:rsidR="005B1F3C" w:rsidRPr="00667C43" w:rsidRDefault="005B1F3C" w:rsidP="00B24F32">
            <w:pPr>
              <w:spacing w:before="1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7C43">
              <w:rPr>
                <w:rFonts w:ascii="Times New Roman" w:hAnsi="Times New Roman"/>
                <w:sz w:val="24"/>
                <w:szCs w:val="24"/>
              </w:rPr>
              <w:t xml:space="preserve">Цена претендента по МСФО/ Цена претендента, </w:t>
            </w:r>
          </w:p>
          <w:p w:rsidR="005B1F3C" w:rsidRPr="00667C43" w:rsidRDefault="005B1F3C" w:rsidP="00B24F32">
            <w:pPr>
              <w:spacing w:before="1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7C43">
              <w:rPr>
                <w:rFonts w:ascii="Times New Roman" w:hAnsi="Times New Roman"/>
                <w:sz w:val="24"/>
                <w:szCs w:val="24"/>
              </w:rPr>
              <w:t xml:space="preserve">где Цена претендента по МСФО – заявленная претендентом </w:t>
            </w:r>
            <w:r w:rsidRPr="00667C43">
              <w:rPr>
                <w:rFonts w:ascii="Times New Roman" w:hAnsi="Times New Roman"/>
                <w:sz w:val="24"/>
                <w:szCs w:val="24"/>
              </w:rPr>
              <w:br/>
              <w:t xml:space="preserve">стоимость услуг по аудиту </w:t>
            </w:r>
            <w:r w:rsidRPr="00667C4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финансовой отчетности Банка России </w:t>
            </w:r>
            <w:r w:rsidRPr="00667C43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и консолидированной финансовой отчетности Группы Банка России, составленной в соответствии с Международными стандартами финансовой отчетности.</w:t>
            </w:r>
          </w:p>
          <w:p w:rsidR="005B1F3C" w:rsidRPr="00667C43" w:rsidRDefault="005B1F3C" w:rsidP="00B24F32">
            <w:pPr>
              <w:spacing w:before="1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7C43">
              <w:rPr>
                <w:rFonts w:ascii="Times New Roman" w:hAnsi="Times New Roman"/>
                <w:sz w:val="24"/>
                <w:szCs w:val="24"/>
              </w:rPr>
              <w:t>Если величина вышеуказанного соотношения не превышает 0,5</w:t>
            </w:r>
            <w:r w:rsidRPr="00667C4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то претендент набирает от 1 до 5 баллов (чем меньше результат, тем выше балл). </w:t>
            </w:r>
            <w:r w:rsidRPr="00667C43">
              <w:rPr>
                <w:rFonts w:ascii="Times New Roman" w:hAnsi="Times New Roman"/>
                <w:sz w:val="24"/>
                <w:szCs w:val="24"/>
              </w:rPr>
              <w:t>Если величина вышеуказанного соотношения превышает 0,5</w:t>
            </w:r>
            <w:r w:rsidRPr="00667C4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то </w:t>
            </w:r>
            <w:r w:rsidRPr="00667C43">
              <w:rPr>
                <w:rFonts w:ascii="Times New Roman" w:hAnsi="Times New Roman"/>
                <w:sz w:val="24"/>
                <w:szCs w:val="24"/>
              </w:rPr>
              <w:t>претендент получает 0 баллов.</w:t>
            </w:r>
          </w:p>
        </w:tc>
        <w:tc>
          <w:tcPr>
            <w:tcW w:w="1417" w:type="dxa"/>
            <w:shd w:val="clear" w:color="auto" w:fill="auto"/>
          </w:tcPr>
          <w:p w:rsidR="005B1F3C" w:rsidRPr="00667C43" w:rsidRDefault="005B1F3C" w:rsidP="00B24F3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67C43">
              <w:rPr>
                <w:rFonts w:ascii="Times New Roman" w:hAnsi="Times New Roman"/>
                <w:b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667C43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667C43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</w:tr>
      <w:tr w:rsidR="00751675" w:rsidRPr="00C71928" w:rsidTr="003D699E">
        <w:tc>
          <w:tcPr>
            <w:tcW w:w="851" w:type="dxa"/>
            <w:shd w:val="clear" w:color="auto" w:fill="auto"/>
          </w:tcPr>
          <w:p w:rsidR="00751675" w:rsidRPr="00C71928" w:rsidRDefault="00751675" w:rsidP="00B24F3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8080" w:type="dxa"/>
            <w:shd w:val="clear" w:color="auto" w:fill="auto"/>
          </w:tcPr>
          <w:p w:rsidR="00751675" w:rsidRDefault="00751675" w:rsidP="00B24F32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Стоимость услуг аудита финансовой отчетности и финансовой отчетности, составленной в соответствии с МСФО, дочерних организаций Банка России (АО РНПК и ООО «УК ФКБС»)</w:t>
            </w:r>
            <w:r w:rsidR="00EB20F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, всего:</w:t>
            </w:r>
          </w:p>
          <w:p w:rsidR="00EB20F0" w:rsidRPr="00EB20F0" w:rsidRDefault="00EB20F0" w:rsidP="00B24F3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20F0">
              <w:rPr>
                <w:rFonts w:ascii="Times New Roman" w:hAnsi="Times New Roman"/>
                <w:color w:val="000000"/>
                <w:sz w:val="24"/>
                <w:szCs w:val="24"/>
              </w:rPr>
              <w:t>в том числе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1417" w:type="dxa"/>
            <w:shd w:val="clear" w:color="auto" w:fill="auto"/>
          </w:tcPr>
          <w:p w:rsidR="00751675" w:rsidRDefault="00751675" w:rsidP="00B24F3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-12 - 5</w:t>
            </w:r>
          </w:p>
        </w:tc>
      </w:tr>
      <w:tr w:rsidR="005B1F3C" w:rsidRPr="00C71928" w:rsidTr="003D699E">
        <w:tc>
          <w:tcPr>
            <w:tcW w:w="851" w:type="dxa"/>
            <w:shd w:val="clear" w:color="auto" w:fill="auto"/>
          </w:tcPr>
          <w:p w:rsidR="005B1F3C" w:rsidRPr="003046F8" w:rsidRDefault="005B1F3C" w:rsidP="00B24F3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46F8">
              <w:rPr>
                <w:rFonts w:ascii="Times New Roman" w:hAnsi="Times New Roman"/>
                <w:sz w:val="24"/>
                <w:szCs w:val="24"/>
              </w:rPr>
              <w:t>3</w:t>
            </w:r>
            <w:r w:rsidR="00751675" w:rsidRPr="003046F8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8080" w:type="dxa"/>
            <w:shd w:val="clear" w:color="auto" w:fill="auto"/>
          </w:tcPr>
          <w:p w:rsidR="005B1F3C" w:rsidRDefault="005B1F3C" w:rsidP="00B24F3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7192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Аудит годовой финансовой отчетности и финансовой отчетности, составленной в соответствии с МСФО,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АО РНПК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:</w:t>
            </w:r>
          </w:p>
          <w:p w:rsidR="005B1F3C" w:rsidRPr="00C71928" w:rsidRDefault="005B1F3C" w:rsidP="00B24F32">
            <w:pPr>
              <w:spacing w:before="120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7192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При согласии на аудит годовой финансовой отчетности и финансовой отчетности, составленной в соответствии с МСФО, АО РНПК </w:t>
            </w:r>
          </w:p>
          <w:p w:rsidR="005B1F3C" w:rsidRPr="00C71928" w:rsidRDefault="005B1F3C" w:rsidP="00B24F32">
            <w:pPr>
              <w:spacing w:before="12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71928">
              <w:rPr>
                <w:rFonts w:ascii="Times New Roman" w:hAnsi="Times New Roman"/>
                <w:color w:val="000000"/>
                <w:sz w:val="24"/>
                <w:szCs w:val="24"/>
              </w:rPr>
              <w:t>Рассчитывается по формуле:</w:t>
            </w:r>
          </w:p>
          <w:p w:rsidR="005B1F3C" w:rsidRPr="00C71928" w:rsidRDefault="005B1F3C" w:rsidP="00B24F32">
            <w:pPr>
              <w:spacing w:before="1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192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(Цена претендента по АО РНПК) / Цена претендента, </w:t>
            </w:r>
          </w:p>
          <w:p w:rsidR="005B1F3C" w:rsidRPr="00C71928" w:rsidRDefault="005B1F3C" w:rsidP="00B24F32">
            <w:pPr>
              <w:spacing w:before="1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1928">
              <w:rPr>
                <w:rFonts w:ascii="Times New Roman" w:hAnsi="Times New Roman"/>
                <w:sz w:val="24"/>
                <w:szCs w:val="24"/>
              </w:rPr>
              <w:t>где Цена претендента по АО РНПК – заявленная претендентом стоимость услуг по аудиту годовой финансовой отчетности и финансовой отчетности, составле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нной в соответствии с МСФО, АО </w:t>
            </w:r>
            <w:r w:rsidRPr="00C71928">
              <w:rPr>
                <w:rFonts w:ascii="Times New Roman" w:hAnsi="Times New Roman"/>
                <w:sz w:val="24"/>
                <w:szCs w:val="24"/>
              </w:rPr>
              <w:t>РНПК.</w:t>
            </w:r>
          </w:p>
          <w:p w:rsidR="005B1F3C" w:rsidRDefault="005B1F3C" w:rsidP="00B24F3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1ECF">
              <w:rPr>
                <w:rFonts w:ascii="Times New Roman" w:hAnsi="Times New Roman"/>
                <w:sz w:val="24"/>
                <w:szCs w:val="24"/>
              </w:rPr>
              <w:t>Если величина вышеуказанного соотношения не превышает 0,</w:t>
            </w:r>
            <w:r w:rsidR="006B74CC" w:rsidRPr="00131ECF">
              <w:rPr>
                <w:rFonts w:ascii="Times New Roman" w:hAnsi="Times New Roman"/>
                <w:sz w:val="24"/>
                <w:szCs w:val="24"/>
              </w:rPr>
              <w:t>02</w:t>
            </w:r>
            <w:r w:rsidRPr="00131ECF">
              <w:rPr>
                <w:rFonts w:ascii="Times New Roman" w:hAnsi="Times New Roman"/>
                <w:sz w:val="24"/>
                <w:szCs w:val="24"/>
              </w:rPr>
              <w:t>5</w:t>
            </w:r>
            <w:r w:rsidRPr="00131EC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то претендент набирает </w:t>
            </w:r>
            <w:r w:rsidRPr="00131EC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от 1 до 3 баллов</w:t>
            </w:r>
            <w:r w:rsidRPr="00131EC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(чем меньше результат, тем выше балл). </w:t>
            </w:r>
            <w:r w:rsidRPr="00131ECF">
              <w:rPr>
                <w:rFonts w:ascii="Times New Roman" w:hAnsi="Times New Roman"/>
                <w:sz w:val="24"/>
                <w:szCs w:val="24"/>
              </w:rPr>
              <w:t>Если величина вышеуказанного соотношения превышает 0,</w:t>
            </w:r>
            <w:r w:rsidR="006B74CC" w:rsidRPr="00131ECF">
              <w:rPr>
                <w:rFonts w:ascii="Times New Roman" w:hAnsi="Times New Roman"/>
                <w:sz w:val="24"/>
                <w:szCs w:val="24"/>
              </w:rPr>
              <w:t>02</w:t>
            </w:r>
            <w:r w:rsidRPr="00131ECF">
              <w:rPr>
                <w:rFonts w:ascii="Times New Roman" w:hAnsi="Times New Roman"/>
                <w:sz w:val="24"/>
                <w:szCs w:val="24"/>
              </w:rPr>
              <w:t>5</w:t>
            </w:r>
            <w:r w:rsidRPr="00131EC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то </w:t>
            </w:r>
            <w:r w:rsidRPr="00131ECF">
              <w:rPr>
                <w:rFonts w:ascii="Times New Roman" w:hAnsi="Times New Roman"/>
                <w:sz w:val="24"/>
                <w:szCs w:val="24"/>
              </w:rPr>
              <w:t>претендент получает 0 баллов.</w:t>
            </w:r>
          </w:p>
          <w:p w:rsidR="005B1F3C" w:rsidRPr="00C71928" w:rsidRDefault="005B1F3C" w:rsidP="005F4015">
            <w:pPr>
              <w:spacing w:before="12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При несоглас</w:t>
            </w:r>
            <w:r w:rsidRPr="00C7192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ии на аудит годовой финансовой отчетности и финансовой отчетности, составле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нной в соответствии с МСФО,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br/>
              <w:t xml:space="preserve">суммарное количество баллов претендента уменьшается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br/>
              <w:t>на 6 баллов.</w:t>
            </w:r>
          </w:p>
        </w:tc>
        <w:tc>
          <w:tcPr>
            <w:tcW w:w="1417" w:type="dxa"/>
            <w:shd w:val="clear" w:color="auto" w:fill="auto"/>
          </w:tcPr>
          <w:p w:rsidR="005B1F3C" w:rsidRPr="003046F8" w:rsidRDefault="005B1F3C" w:rsidP="00B24F3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46F8">
              <w:rPr>
                <w:rFonts w:ascii="Times New Roman" w:hAnsi="Times New Roman"/>
                <w:sz w:val="24"/>
                <w:szCs w:val="24"/>
              </w:rPr>
              <w:lastRenderedPageBreak/>
              <w:t>-6 - 3</w:t>
            </w:r>
          </w:p>
        </w:tc>
      </w:tr>
      <w:tr w:rsidR="00751675" w:rsidRPr="00C71928" w:rsidTr="003D699E">
        <w:tc>
          <w:tcPr>
            <w:tcW w:w="851" w:type="dxa"/>
            <w:shd w:val="clear" w:color="auto" w:fill="auto"/>
          </w:tcPr>
          <w:p w:rsidR="00751675" w:rsidRPr="003046F8" w:rsidRDefault="00751675" w:rsidP="00B24F3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46F8">
              <w:rPr>
                <w:rFonts w:ascii="Times New Roman" w:hAnsi="Times New Roman"/>
                <w:sz w:val="24"/>
                <w:szCs w:val="24"/>
              </w:rPr>
              <w:t>3.2</w:t>
            </w:r>
          </w:p>
        </w:tc>
        <w:tc>
          <w:tcPr>
            <w:tcW w:w="8080" w:type="dxa"/>
            <w:shd w:val="clear" w:color="auto" w:fill="auto"/>
          </w:tcPr>
          <w:p w:rsidR="00751675" w:rsidRPr="00131ECF" w:rsidRDefault="00751675" w:rsidP="008E0A56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1EC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Аудит годовой финансовой отчетности и финансовой отчетности, составленной в соответствии с МСФО, ООО «УК ФКБС»</w:t>
            </w:r>
            <w:r w:rsidRPr="00131ECF">
              <w:rPr>
                <w:rFonts w:ascii="Times New Roman" w:hAnsi="Times New Roman"/>
                <w:color w:val="000000"/>
                <w:sz w:val="24"/>
                <w:szCs w:val="24"/>
              </w:rPr>
              <w:t>:</w:t>
            </w:r>
          </w:p>
          <w:p w:rsidR="00751675" w:rsidRPr="00131ECF" w:rsidRDefault="00751675" w:rsidP="008E0A56">
            <w:pPr>
              <w:spacing w:before="120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31EC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При согласии на аудит годовой финансовой отчетности и финансовой отчетности, составленной в соответствии с МСФО, ООО «УК ФКБС»</w:t>
            </w:r>
          </w:p>
          <w:p w:rsidR="00751675" w:rsidRPr="00131ECF" w:rsidRDefault="00751675" w:rsidP="008E0A56">
            <w:pPr>
              <w:spacing w:before="12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1ECF">
              <w:rPr>
                <w:rFonts w:ascii="Times New Roman" w:hAnsi="Times New Roman"/>
                <w:color w:val="000000"/>
                <w:sz w:val="24"/>
                <w:szCs w:val="24"/>
              </w:rPr>
              <w:t>Рассчитывается по формуле:</w:t>
            </w:r>
          </w:p>
          <w:p w:rsidR="00751675" w:rsidRPr="00131ECF" w:rsidRDefault="00751675" w:rsidP="008E0A56">
            <w:pPr>
              <w:spacing w:before="1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1ECF">
              <w:rPr>
                <w:rFonts w:ascii="Times New Roman" w:hAnsi="Times New Roman"/>
                <w:sz w:val="24"/>
                <w:szCs w:val="24"/>
              </w:rPr>
              <w:t xml:space="preserve">(Цена претендента по ООО «УК ФКБС») / Цена претендента, </w:t>
            </w:r>
          </w:p>
          <w:p w:rsidR="00751675" w:rsidRPr="00131ECF" w:rsidRDefault="00751675" w:rsidP="008E0A56">
            <w:pPr>
              <w:spacing w:before="1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1ECF">
              <w:rPr>
                <w:rFonts w:ascii="Times New Roman" w:hAnsi="Times New Roman"/>
                <w:sz w:val="24"/>
                <w:szCs w:val="24"/>
              </w:rPr>
              <w:t>где Цена претендента по ООО «УК ФКБС» – заявленная претендентом стоимость услуг по аудиту годовой финансовой отчетности и финансовой отчетности, составленной в соответствии с МСФО, ООО «УК ФКБС».</w:t>
            </w:r>
          </w:p>
          <w:p w:rsidR="00751675" w:rsidRPr="00131ECF" w:rsidRDefault="00751675" w:rsidP="008E0A5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1ECF">
              <w:rPr>
                <w:rFonts w:ascii="Times New Roman" w:hAnsi="Times New Roman"/>
                <w:sz w:val="24"/>
                <w:szCs w:val="24"/>
              </w:rPr>
              <w:t>Если величина вышеуказанного соотношения не превышает 0,</w:t>
            </w:r>
            <w:r w:rsidR="006B74CC" w:rsidRPr="00131ECF">
              <w:rPr>
                <w:rFonts w:ascii="Times New Roman" w:hAnsi="Times New Roman"/>
                <w:sz w:val="24"/>
                <w:szCs w:val="24"/>
              </w:rPr>
              <w:t>0</w:t>
            </w:r>
            <w:r w:rsidRPr="00131ECF">
              <w:rPr>
                <w:rFonts w:ascii="Times New Roman" w:hAnsi="Times New Roman"/>
                <w:sz w:val="24"/>
                <w:szCs w:val="24"/>
              </w:rPr>
              <w:t>04</w:t>
            </w:r>
            <w:r w:rsidRPr="00131EC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то претендент набирает </w:t>
            </w:r>
            <w:r w:rsidRPr="00131EC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от 1 до 2 баллов</w:t>
            </w:r>
            <w:r w:rsidRPr="00131EC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(чем меньше результат, тем выше балл). </w:t>
            </w:r>
            <w:r w:rsidRPr="00131ECF">
              <w:rPr>
                <w:rFonts w:ascii="Times New Roman" w:hAnsi="Times New Roman"/>
                <w:sz w:val="24"/>
                <w:szCs w:val="24"/>
              </w:rPr>
              <w:t>Если величина вышеуказанного соотношения превышает 0,</w:t>
            </w:r>
            <w:r w:rsidR="006B74CC" w:rsidRPr="00131ECF">
              <w:rPr>
                <w:rFonts w:ascii="Times New Roman" w:hAnsi="Times New Roman"/>
                <w:sz w:val="24"/>
                <w:szCs w:val="24"/>
              </w:rPr>
              <w:t>0</w:t>
            </w:r>
            <w:r w:rsidRPr="00131ECF">
              <w:rPr>
                <w:rFonts w:ascii="Times New Roman" w:hAnsi="Times New Roman"/>
                <w:sz w:val="24"/>
                <w:szCs w:val="24"/>
              </w:rPr>
              <w:t>04</w:t>
            </w:r>
            <w:r w:rsidRPr="00131EC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то </w:t>
            </w:r>
            <w:r w:rsidRPr="00131ECF">
              <w:rPr>
                <w:rFonts w:ascii="Times New Roman" w:hAnsi="Times New Roman"/>
                <w:sz w:val="24"/>
                <w:szCs w:val="24"/>
              </w:rPr>
              <w:t>претендент получает 0 баллов.</w:t>
            </w:r>
          </w:p>
          <w:p w:rsidR="00751675" w:rsidRPr="00131ECF" w:rsidRDefault="00751675" w:rsidP="005F4015">
            <w:pPr>
              <w:spacing w:before="1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1EC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При несогласии на аудит годовой финансовой отчетности и финансовой отчетности, составленной в соответствии с МСФО</w:t>
            </w:r>
            <w:r w:rsidR="005F401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,</w:t>
            </w:r>
            <w:r w:rsidRPr="00131EC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суммарное количество баллов претендента уменьшается на 6 баллов.</w:t>
            </w:r>
          </w:p>
        </w:tc>
        <w:tc>
          <w:tcPr>
            <w:tcW w:w="1417" w:type="dxa"/>
            <w:shd w:val="clear" w:color="auto" w:fill="auto"/>
          </w:tcPr>
          <w:p w:rsidR="00751675" w:rsidRPr="003046F8" w:rsidRDefault="00751675" w:rsidP="00B24F3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46F8">
              <w:rPr>
                <w:rFonts w:ascii="Times New Roman" w:hAnsi="Times New Roman"/>
                <w:sz w:val="24"/>
                <w:szCs w:val="24"/>
              </w:rPr>
              <w:t>- 6 - 2</w:t>
            </w:r>
          </w:p>
        </w:tc>
      </w:tr>
      <w:tr w:rsidR="00751675" w:rsidRPr="00667C43" w:rsidTr="003D699E">
        <w:tc>
          <w:tcPr>
            <w:tcW w:w="851" w:type="dxa"/>
            <w:shd w:val="clear" w:color="auto" w:fill="auto"/>
          </w:tcPr>
          <w:p w:rsidR="00751675" w:rsidRPr="00667C43" w:rsidRDefault="00751675" w:rsidP="00B24F3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080" w:type="dxa"/>
            <w:shd w:val="clear" w:color="auto" w:fill="auto"/>
          </w:tcPr>
          <w:p w:rsidR="00751675" w:rsidRPr="00667C43" w:rsidRDefault="00751675" w:rsidP="00B24F32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67C4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Сроки оказания услуг</w:t>
            </w:r>
          </w:p>
          <w:p w:rsidR="00751675" w:rsidRPr="00667C43" w:rsidRDefault="00751675" w:rsidP="00B24F32">
            <w:pPr>
              <w:jc w:val="both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 w:rsidRPr="00667C4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(оцениваются общая продолжительность проверки, а также сроки окончания промежуточных этапов и даты представления аудиторского заключения и отчета) </w:t>
            </w:r>
          </w:p>
        </w:tc>
        <w:tc>
          <w:tcPr>
            <w:tcW w:w="1417" w:type="dxa"/>
            <w:shd w:val="clear" w:color="auto" w:fill="auto"/>
          </w:tcPr>
          <w:p w:rsidR="00751675" w:rsidRPr="00667C43" w:rsidRDefault="00751675" w:rsidP="00B24F3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67C43">
              <w:rPr>
                <w:rFonts w:ascii="Times New Roman" w:hAnsi="Times New Roman"/>
                <w:b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667C43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667C43">
              <w:rPr>
                <w:rFonts w:ascii="Times New Roman" w:hAnsi="Times New Roman"/>
                <w:b/>
                <w:sz w:val="24"/>
                <w:szCs w:val="24"/>
              </w:rPr>
              <w:t>10**</w:t>
            </w:r>
          </w:p>
        </w:tc>
      </w:tr>
      <w:tr w:rsidR="00751675" w:rsidRPr="00667C43" w:rsidTr="003D699E">
        <w:trPr>
          <w:trHeight w:val="559"/>
        </w:trPr>
        <w:tc>
          <w:tcPr>
            <w:tcW w:w="851" w:type="dxa"/>
            <w:shd w:val="clear" w:color="auto" w:fill="auto"/>
          </w:tcPr>
          <w:p w:rsidR="00751675" w:rsidRPr="00D158D7" w:rsidRDefault="00751675" w:rsidP="00B24F3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8080" w:type="dxa"/>
            <w:shd w:val="clear" w:color="auto" w:fill="auto"/>
          </w:tcPr>
          <w:p w:rsidR="00751675" w:rsidRPr="00667C43" w:rsidRDefault="00751675" w:rsidP="00B24F32">
            <w:pPr>
              <w:rPr>
                <w:rFonts w:ascii="Times New Roman" w:hAnsi="Times New Roman"/>
                <w:sz w:val="24"/>
                <w:szCs w:val="24"/>
              </w:rPr>
            </w:pPr>
            <w:r w:rsidRPr="00667C43">
              <w:rPr>
                <w:rFonts w:ascii="Times New Roman" w:hAnsi="Times New Roman"/>
                <w:b/>
                <w:sz w:val="24"/>
                <w:szCs w:val="24"/>
              </w:rPr>
              <w:t>Опыт работы</w:t>
            </w:r>
            <w:r w:rsidRPr="00667C43">
              <w:rPr>
                <w:rFonts w:ascii="Times New Roman" w:hAnsi="Times New Roman"/>
                <w:sz w:val="24"/>
                <w:szCs w:val="24"/>
              </w:rPr>
              <w:t>, всего:</w:t>
            </w:r>
          </w:p>
          <w:p w:rsidR="00751675" w:rsidRPr="00667C43" w:rsidRDefault="00751675" w:rsidP="00B24F32">
            <w:pPr>
              <w:rPr>
                <w:rFonts w:ascii="Times New Roman" w:hAnsi="Times New Roman"/>
                <w:sz w:val="24"/>
                <w:szCs w:val="24"/>
              </w:rPr>
            </w:pPr>
            <w:r w:rsidRPr="00667C43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1417" w:type="dxa"/>
            <w:shd w:val="clear" w:color="auto" w:fill="auto"/>
          </w:tcPr>
          <w:p w:rsidR="00751675" w:rsidRPr="00667C43" w:rsidRDefault="00751675" w:rsidP="00B24F3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67C43">
              <w:rPr>
                <w:rFonts w:ascii="Times New Roman" w:hAnsi="Times New Roman"/>
                <w:b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667C43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30</w:t>
            </w:r>
            <w:r w:rsidRPr="00667C43">
              <w:rPr>
                <w:rFonts w:ascii="Times New Roman" w:hAnsi="Times New Roman"/>
                <w:b/>
                <w:sz w:val="24"/>
                <w:szCs w:val="24"/>
              </w:rPr>
              <w:t>**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br/>
            </w:r>
          </w:p>
        </w:tc>
      </w:tr>
      <w:tr w:rsidR="00751675" w:rsidRPr="00667C43" w:rsidTr="003D699E">
        <w:tc>
          <w:tcPr>
            <w:tcW w:w="851" w:type="dxa"/>
            <w:shd w:val="clear" w:color="auto" w:fill="auto"/>
          </w:tcPr>
          <w:p w:rsidR="00751675" w:rsidRPr="00667C43" w:rsidRDefault="00751675" w:rsidP="00B24F3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667C43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8080" w:type="dxa"/>
            <w:shd w:val="clear" w:color="auto" w:fill="auto"/>
          </w:tcPr>
          <w:p w:rsidR="00751675" w:rsidRPr="00667C43" w:rsidRDefault="00751675" w:rsidP="00B24F3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7C43">
              <w:rPr>
                <w:rFonts w:ascii="Times New Roman" w:hAnsi="Times New Roman"/>
                <w:color w:val="000000"/>
                <w:sz w:val="24"/>
                <w:szCs w:val="24"/>
              </w:rPr>
              <w:t>опыт работы аудиторской организации с Банком России</w:t>
            </w:r>
          </w:p>
        </w:tc>
        <w:tc>
          <w:tcPr>
            <w:tcW w:w="1417" w:type="dxa"/>
            <w:shd w:val="clear" w:color="auto" w:fill="auto"/>
          </w:tcPr>
          <w:p w:rsidR="00751675" w:rsidRPr="00667C43" w:rsidRDefault="00751675" w:rsidP="00B24F3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7C43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67C43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67C4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751675" w:rsidRPr="00667C43" w:rsidTr="003D699E">
        <w:tc>
          <w:tcPr>
            <w:tcW w:w="851" w:type="dxa"/>
            <w:shd w:val="clear" w:color="auto" w:fill="auto"/>
          </w:tcPr>
          <w:p w:rsidR="00751675" w:rsidRPr="00667C43" w:rsidRDefault="00751675" w:rsidP="00B24F3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667C43">
              <w:rPr>
                <w:rFonts w:ascii="Times New Roman" w:hAnsi="Times New Roman"/>
                <w:sz w:val="24"/>
                <w:szCs w:val="24"/>
              </w:rPr>
              <w:t>.2</w:t>
            </w:r>
          </w:p>
        </w:tc>
        <w:tc>
          <w:tcPr>
            <w:tcW w:w="8080" w:type="dxa"/>
            <w:shd w:val="clear" w:color="auto" w:fill="auto"/>
          </w:tcPr>
          <w:p w:rsidR="00751675" w:rsidRPr="00667C43" w:rsidRDefault="00751675" w:rsidP="00B24F3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7C43">
              <w:rPr>
                <w:rFonts w:ascii="Times New Roman" w:hAnsi="Times New Roman"/>
                <w:color w:val="000000"/>
                <w:sz w:val="24"/>
                <w:szCs w:val="24"/>
              </w:rPr>
              <w:t>опыт работы аудиторской организации с финансовыми институтами в Российской Федерации</w:t>
            </w:r>
            <w:r w:rsidR="003D699E">
              <w:rPr>
                <w:rFonts w:ascii="Times New Roman" w:hAnsi="Times New Roman"/>
                <w:color w:val="000000"/>
                <w:sz w:val="24"/>
                <w:szCs w:val="24"/>
              </w:rPr>
              <w:t>, в том числе:</w:t>
            </w:r>
          </w:p>
        </w:tc>
        <w:tc>
          <w:tcPr>
            <w:tcW w:w="1417" w:type="dxa"/>
            <w:shd w:val="clear" w:color="auto" w:fill="auto"/>
          </w:tcPr>
          <w:p w:rsidR="00751675" w:rsidRPr="00667C43" w:rsidRDefault="003D699E" w:rsidP="00B24F3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7C43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</w:tr>
      <w:tr w:rsidR="003D699E" w:rsidRPr="00667C43" w:rsidTr="003D699E">
        <w:tc>
          <w:tcPr>
            <w:tcW w:w="851" w:type="dxa"/>
            <w:shd w:val="clear" w:color="auto" w:fill="auto"/>
          </w:tcPr>
          <w:p w:rsidR="003D699E" w:rsidRPr="00667C43" w:rsidRDefault="003D699E" w:rsidP="003D69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5.2.1</w:t>
            </w:r>
          </w:p>
        </w:tc>
        <w:tc>
          <w:tcPr>
            <w:tcW w:w="8080" w:type="dxa"/>
            <w:shd w:val="clear" w:color="auto" w:fill="auto"/>
          </w:tcPr>
          <w:p w:rsidR="003D699E" w:rsidRPr="00667C43" w:rsidRDefault="003D699E" w:rsidP="003D699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наличие в качестве клиентов по аудиту системно значимых кредитных организаций</w:t>
            </w:r>
          </w:p>
        </w:tc>
        <w:tc>
          <w:tcPr>
            <w:tcW w:w="1417" w:type="dxa"/>
            <w:shd w:val="clear" w:color="auto" w:fill="auto"/>
          </w:tcPr>
          <w:p w:rsidR="003D699E" w:rsidRPr="00667C43" w:rsidRDefault="003D699E" w:rsidP="003D69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58D7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158D7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10</w:t>
            </w:r>
            <w:r w:rsidRPr="00D158D7">
              <w:rPr>
                <w:rFonts w:ascii="Times New Roman" w:hAnsi="Times New Roman"/>
                <w:sz w:val="24"/>
                <w:szCs w:val="24"/>
              </w:rPr>
              <w:br/>
            </w:r>
          </w:p>
        </w:tc>
      </w:tr>
      <w:tr w:rsidR="003D699E" w:rsidRPr="00667C43" w:rsidTr="003D699E">
        <w:tc>
          <w:tcPr>
            <w:tcW w:w="851" w:type="dxa"/>
            <w:shd w:val="clear" w:color="auto" w:fill="auto"/>
          </w:tcPr>
          <w:p w:rsidR="003D699E" w:rsidRPr="00667C43" w:rsidRDefault="003D699E" w:rsidP="003D69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667C43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667C43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80" w:type="dxa"/>
            <w:shd w:val="clear" w:color="auto" w:fill="auto"/>
          </w:tcPr>
          <w:p w:rsidR="003D699E" w:rsidRPr="00D158D7" w:rsidRDefault="003D699E" w:rsidP="003D699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158D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наличие в качестве клиентов по аудиту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кредитных организаций с государственным участием</w:t>
            </w:r>
          </w:p>
        </w:tc>
        <w:tc>
          <w:tcPr>
            <w:tcW w:w="1417" w:type="dxa"/>
            <w:shd w:val="clear" w:color="auto" w:fill="auto"/>
          </w:tcPr>
          <w:p w:rsidR="003D699E" w:rsidRPr="00D158D7" w:rsidRDefault="003D699E" w:rsidP="003D69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58D7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158D7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10</w:t>
            </w:r>
            <w:r w:rsidRPr="00D158D7">
              <w:rPr>
                <w:rFonts w:ascii="Times New Roman" w:hAnsi="Times New Roman"/>
                <w:sz w:val="24"/>
                <w:szCs w:val="24"/>
              </w:rPr>
              <w:br/>
            </w:r>
          </w:p>
        </w:tc>
      </w:tr>
      <w:tr w:rsidR="003D699E" w:rsidRPr="00667C43" w:rsidTr="003D699E">
        <w:tc>
          <w:tcPr>
            <w:tcW w:w="851" w:type="dxa"/>
            <w:shd w:val="clear" w:color="auto" w:fill="auto"/>
          </w:tcPr>
          <w:p w:rsidR="003D699E" w:rsidRPr="00667C43" w:rsidRDefault="003D699E" w:rsidP="003D69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5.3</w:t>
            </w:r>
          </w:p>
        </w:tc>
        <w:tc>
          <w:tcPr>
            <w:tcW w:w="8080" w:type="dxa"/>
            <w:shd w:val="clear" w:color="auto" w:fill="auto"/>
          </w:tcPr>
          <w:p w:rsidR="003D699E" w:rsidRPr="00667C43" w:rsidRDefault="003D699E" w:rsidP="003D699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7C43">
              <w:rPr>
                <w:rFonts w:ascii="Times New Roman" w:hAnsi="Times New Roman"/>
                <w:color w:val="000000"/>
                <w:sz w:val="24"/>
                <w:szCs w:val="24"/>
              </w:rPr>
              <w:t>опыт аудиторской организации по оказанию других консультационных услуг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B96DD5">
              <w:rPr>
                <w:rFonts w:ascii="Times New Roman" w:hAnsi="Times New Roman"/>
                <w:color w:val="000000"/>
                <w:sz w:val="24"/>
                <w:szCs w:val="24"/>
              </w:rPr>
              <w:t>кредитным организациям с государственным участием</w:t>
            </w:r>
          </w:p>
        </w:tc>
        <w:tc>
          <w:tcPr>
            <w:tcW w:w="1417" w:type="dxa"/>
            <w:shd w:val="clear" w:color="auto" w:fill="auto"/>
          </w:tcPr>
          <w:p w:rsidR="003D699E" w:rsidRDefault="003D699E" w:rsidP="003D69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7C43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67C43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5</w:t>
            </w:r>
          </w:p>
          <w:p w:rsidR="003D699E" w:rsidRPr="00667C43" w:rsidRDefault="003D699E" w:rsidP="003D69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675" w:rsidRPr="00667C43" w:rsidTr="003D699E">
        <w:trPr>
          <w:trHeight w:val="729"/>
        </w:trPr>
        <w:tc>
          <w:tcPr>
            <w:tcW w:w="851" w:type="dxa"/>
            <w:shd w:val="clear" w:color="auto" w:fill="auto"/>
          </w:tcPr>
          <w:p w:rsidR="00751675" w:rsidRPr="00D158D7" w:rsidRDefault="00751675" w:rsidP="00B24F3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8080" w:type="dxa"/>
            <w:shd w:val="clear" w:color="auto" w:fill="auto"/>
          </w:tcPr>
          <w:p w:rsidR="00751675" w:rsidRPr="00667C43" w:rsidRDefault="00751675" w:rsidP="00B24F3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7C4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Методика осуществления аудита, </w:t>
            </w:r>
            <w:r w:rsidRPr="00667C43">
              <w:rPr>
                <w:rFonts w:ascii="Times New Roman" w:hAnsi="Times New Roman"/>
                <w:color w:val="000000"/>
                <w:sz w:val="24"/>
                <w:szCs w:val="24"/>
              </w:rPr>
              <w:t>всего:</w:t>
            </w:r>
          </w:p>
          <w:p w:rsidR="00751675" w:rsidRPr="00667C43" w:rsidRDefault="00751675" w:rsidP="00B24F32">
            <w:pPr>
              <w:rPr>
                <w:rFonts w:ascii="Times New Roman" w:hAnsi="Times New Roman"/>
                <w:sz w:val="24"/>
                <w:szCs w:val="24"/>
              </w:rPr>
            </w:pPr>
            <w:r w:rsidRPr="00667C43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1417" w:type="dxa"/>
            <w:shd w:val="clear" w:color="auto" w:fill="auto"/>
          </w:tcPr>
          <w:p w:rsidR="00751675" w:rsidRPr="00751675" w:rsidRDefault="00751675" w:rsidP="00B24F3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51675">
              <w:rPr>
                <w:rFonts w:ascii="Times New Roman" w:hAnsi="Times New Roman"/>
                <w:b/>
                <w:sz w:val="24"/>
                <w:szCs w:val="24"/>
              </w:rPr>
              <w:t>0 - 20</w:t>
            </w:r>
          </w:p>
        </w:tc>
      </w:tr>
      <w:tr w:rsidR="00751675" w:rsidRPr="00667C43" w:rsidTr="003D699E">
        <w:tc>
          <w:tcPr>
            <w:tcW w:w="851" w:type="dxa"/>
            <w:shd w:val="clear" w:color="auto" w:fill="auto"/>
          </w:tcPr>
          <w:p w:rsidR="00751675" w:rsidRPr="00667C43" w:rsidRDefault="00751675" w:rsidP="00B24F3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  <w:r w:rsidRPr="00667C43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8080" w:type="dxa"/>
            <w:shd w:val="clear" w:color="auto" w:fill="auto"/>
          </w:tcPr>
          <w:p w:rsidR="00751675" w:rsidRPr="00667C43" w:rsidRDefault="00751675" w:rsidP="00B24F32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67C43">
              <w:rPr>
                <w:rFonts w:ascii="Times New Roman" w:hAnsi="Times New Roman"/>
                <w:color w:val="000000"/>
                <w:sz w:val="24"/>
                <w:szCs w:val="24"/>
              </w:rPr>
              <w:t>описание методики проведения аудита, включая аудиторские процедуры и объемы выборки</w:t>
            </w:r>
          </w:p>
        </w:tc>
        <w:tc>
          <w:tcPr>
            <w:tcW w:w="1417" w:type="dxa"/>
            <w:shd w:val="clear" w:color="auto" w:fill="auto"/>
          </w:tcPr>
          <w:p w:rsidR="00751675" w:rsidRPr="00F34460" w:rsidRDefault="00751675" w:rsidP="00B24F3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4460">
              <w:rPr>
                <w:rFonts w:ascii="Times New Roman" w:hAnsi="Times New Roman"/>
                <w:sz w:val="24"/>
                <w:szCs w:val="24"/>
              </w:rPr>
              <w:t xml:space="preserve">0 - </w:t>
            </w:r>
            <w:r w:rsidR="00F34460" w:rsidRPr="00F34460">
              <w:rPr>
                <w:rFonts w:ascii="Times New Roman" w:hAnsi="Times New Roman"/>
                <w:sz w:val="24"/>
                <w:szCs w:val="24"/>
              </w:rPr>
              <w:t>6</w:t>
            </w:r>
            <w:r w:rsidRPr="00F34460">
              <w:rPr>
                <w:rFonts w:ascii="Times New Roman" w:hAnsi="Times New Roman"/>
                <w:sz w:val="24"/>
                <w:szCs w:val="24"/>
              </w:rPr>
              <w:t>**</w:t>
            </w:r>
          </w:p>
          <w:p w:rsidR="00751675" w:rsidRPr="00751675" w:rsidRDefault="00751675" w:rsidP="00B24F3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675" w:rsidRPr="00667C43" w:rsidTr="003D699E">
        <w:tc>
          <w:tcPr>
            <w:tcW w:w="851" w:type="dxa"/>
            <w:shd w:val="clear" w:color="auto" w:fill="auto"/>
          </w:tcPr>
          <w:p w:rsidR="00751675" w:rsidRPr="00667C43" w:rsidRDefault="00751675" w:rsidP="00B24F3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667C43">
              <w:rPr>
                <w:rFonts w:ascii="Times New Roman" w:hAnsi="Times New Roman"/>
                <w:sz w:val="24"/>
                <w:szCs w:val="24"/>
              </w:rPr>
              <w:t>.2</w:t>
            </w:r>
          </w:p>
        </w:tc>
        <w:tc>
          <w:tcPr>
            <w:tcW w:w="8080" w:type="dxa"/>
            <w:shd w:val="clear" w:color="auto" w:fill="auto"/>
          </w:tcPr>
          <w:p w:rsidR="00751675" w:rsidRPr="00667C43" w:rsidRDefault="00751675" w:rsidP="00B24F3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7C43">
              <w:rPr>
                <w:rFonts w:ascii="Times New Roman" w:hAnsi="Times New Roman"/>
                <w:color w:val="000000"/>
                <w:sz w:val="24"/>
                <w:szCs w:val="24"/>
              </w:rPr>
              <w:t>наличие плана проверки, раскрывающего этапы проведения проверки</w:t>
            </w:r>
          </w:p>
        </w:tc>
        <w:tc>
          <w:tcPr>
            <w:tcW w:w="1417" w:type="dxa"/>
            <w:shd w:val="clear" w:color="auto" w:fill="auto"/>
          </w:tcPr>
          <w:p w:rsidR="00751675" w:rsidRPr="00667C43" w:rsidRDefault="00751675" w:rsidP="00B24F3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7C43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67C43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67C4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751675" w:rsidRPr="00667C43" w:rsidTr="003D699E">
        <w:tc>
          <w:tcPr>
            <w:tcW w:w="851" w:type="dxa"/>
            <w:shd w:val="clear" w:color="auto" w:fill="auto"/>
          </w:tcPr>
          <w:p w:rsidR="00751675" w:rsidRPr="00667C43" w:rsidRDefault="00751675" w:rsidP="00B24F3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667C43">
              <w:rPr>
                <w:rFonts w:ascii="Times New Roman" w:hAnsi="Times New Roman"/>
                <w:sz w:val="24"/>
                <w:szCs w:val="24"/>
              </w:rPr>
              <w:t>.3</w:t>
            </w:r>
          </w:p>
        </w:tc>
        <w:tc>
          <w:tcPr>
            <w:tcW w:w="8080" w:type="dxa"/>
            <w:shd w:val="clear" w:color="auto" w:fill="auto"/>
          </w:tcPr>
          <w:p w:rsidR="00751675" w:rsidRPr="00667C43" w:rsidRDefault="00751675" w:rsidP="00B24F3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7C43">
              <w:rPr>
                <w:rFonts w:ascii="Times New Roman" w:hAnsi="Times New Roman"/>
                <w:color w:val="000000"/>
                <w:sz w:val="24"/>
                <w:szCs w:val="24"/>
              </w:rPr>
              <w:t>предполагаемый объем проверки</w:t>
            </w:r>
          </w:p>
        </w:tc>
        <w:tc>
          <w:tcPr>
            <w:tcW w:w="1417" w:type="dxa"/>
            <w:shd w:val="clear" w:color="auto" w:fill="auto"/>
          </w:tcPr>
          <w:p w:rsidR="00751675" w:rsidRPr="00667C43" w:rsidRDefault="00751675" w:rsidP="00B24F3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7C43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67C43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67C43">
              <w:rPr>
                <w:rFonts w:ascii="Times New Roman" w:hAnsi="Times New Roman"/>
                <w:sz w:val="24"/>
                <w:szCs w:val="24"/>
              </w:rPr>
              <w:t>2***</w:t>
            </w:r>
          </w:p>
        </w:tc>
      </w:tr>
      <w:tr w:rsidR="00751675" w:rsidRPr="00667C43" w:rsidTr="003D699E">
        <w:tc>
          <w:tcPr>
            <w:tcW w:w="851" w:type="dxa"/>
            <w:shd w:val="clear" w:color="auto" w:fill="auto"/>
          </w:tcPr>
          <w:p w:rsidR="00751675" w:rsidRPr="00667C43" w:rsidRDefault="00751675" w:rsidP="00B24F3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667C43">
              <w:rPr>
                <w:rFonts w:ascii="Times New Roman" w:hAnsi="Times New Roman"/>
                <w:sz w:val="24"/>
                <w:szCs w:val="24"/>
              </w:rPr>
              <w:t>.4</w:t>
            </w:r>
          </w:p>
        </w:tc>
        <w:tc>
          <w:tcPr>
            <w:tcW w:w="8080" w:type="dxa"/>
            <w:shd w:val="clear" w:color="auto" w:fill="auto"/>
          </w:tcPr>
          <w:p w:rsidR="00751675" w:rsidRPr="00667C43" w:rsidRDefault="00751675" w:rsidP="00B638D8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67C43">
              <w:rPr>
                <w:rFonts w:ascii="Times New Roman" w:hAnsi="Times New Roman"/>
                <w:color w:val="000000"/>
                <w:sz w:val="24"/>
                <w:szCs w:val="24"/>
              </w:rPr>
              <w:t>претендент участвует в конкурсе</w:t>
            </w:r>
            <w:r w:rsidR="00B638D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667C4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консорциумом из двух аудиторских организаций </w:t>
            </w:r>
          </w:p>
        </w:tc>
        <w:tc>
          <w:tcPr>
            <w:tcW w:w="1417" w:type="dxa"/>
            <w:shd w:val="clear" w:color="auto" w:fill="auto"/>
          </w:tcPr>
          <w:p w:rsidR="00751675" w:rsidRPr="00667C43" w:rsidRDefault="00751675" w:rsidP="00B24F3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7C43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67C43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67C43">
              <w:rPr>
                <w:rFonts w:ascii="Times New Roman" w:hAnsi="Times New Roman"/>
                <w:sz w:val="24"/>
                <w:szCs w:val="24"/>
              </w:rPr>
              <w:t>8****</w:t>
            </w:r>
          </w:p>
        </w:tc>
      </w:tr>
      <w:tr w:rsidR="00751675" w:rsidRPr="00667C43" w:rsidTr="003D699E">
        <w:trPr>
          <w:trHeight w:val="691"/>
        </w:trPr>
        <w:tc>
          <w:tcPr>
            <w:tcW w:w="851" w:type="dxa"/>
            <w:shd w:val="clear" w:color="auto" w:fill="auto"/>
          </w:tcPr>
          <w:p w:rsidR="00751675" w:rsidRPr="00D158D7" w:rsidRDefault="00751675" w:rsidP="00B24F3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8080" w:type="dxa"/>
            <w:shd w:val="clear" w:color="auto" w:fill="auto"/>
          </w:tcPr>
          <w:p w:rsidR="00751675" w:rsidRPr="00667C43" w:rsidRDefault="00751675" w:rsidP="00B24F3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7C4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Квалификация специалистов, </w:t>
            </w:r>
            <w:r w:rsidRPr="00667C43">
              <w:rPr>
                <w:rFonts w:ascii="Times New Roman" w:hAnsi="Times New Roman"/>
                <w:color w:val="000000"/>
                <w:sz w:val="24"/>
                <w:szCs w:val="24"/>
              </w:rPr>
              <w:t>всего:</w:t>
            </w:r>
          </w:p>
          <w:p w:rsidR="00751675" w:rsidRPr="00667C43" w:rsidRDefault="00751675" w:rsidP="00B24F32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67C43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1417" w:type="dxa"/>
            <w:shd w:val="clear" w:color="auto" w:fill="auto"/>
          </w:tcPr>
          <w:p w:rsidR="00751675" w:rsidRPr="004A3D07" w:rsidRDefault="00751675" w:rsidP="00B24F3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3D07">
              <w:rPr>
                <w:rFonts w:ascii="Times New Roman" w:hAnsi="Times New Roman"/>
                <w:b/>
                <w:sz w:val="24"/>
                <w:szCs w:val="24"/>
              </w:rPr>
              <w:t xml:space="preserve">0 - </w:t>
            </w:r>
            <w:r w:rsidR="00E52905" w:rsidRPr="004A3D07">
              <w:rPr>
                <w:rFonts w:ascii="Times New Roman" w:hAnsi="Times New Roman"/>
                <w:b/>
                <w:sz w:val="24"/>
                <w:szCs w:val="24"/>
              </w:rPr>
              <w:t>13</w:t>
            </w:r>
            <w:r w:rsidRPr="004A3D07">
              <w:rPr>
                <w:rFonts w:ascii="Times New Roman" w:hAnsi="Times New Roman"/>
                <w:b/>
                <w:sz w:val="24"/>
                <w:szCs w:val="24"/>
              </w:rPr>
              <w:t>**</w:t>
            </w:r>
          </w:p>
        </w:tc>
      </w:tr>
      <w:tr w:rsidR="00751675" w:rsidRPr="00667C43" w:rsidTr="003D699E">
        <w:tc>
          <w:tcPr>
            <w:tcW w:w="851" w:type="dxa"/>
            <w:shd w:val="clear" w:color="auto" w:fill="auto"/>
          </w:tcPr>
          <w:p w:rsidR="00751675" w:rsidRPr="00667C43" w:rsidRDefault="00751675" w:rsidP="00B24F3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667C43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8080" w:type="dxa"/>
            <w:shd w:val="clear" w:color="auto" w:fill="auto"/>
          </w:tcPr>
          <w:p w:rsidR="00751675" w:rsidRPr="00667C43" w:rsidRDefault="00751675" w:rsidP="00B24F32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67C4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оценка квалификации специалистов, которые предлагаются для проведения аудита, подтверждаемая квалификационными аттестатами аудиторов, в том числе: </w:t>
            </w:r>
          </w:p>
        </w:tc>
        <w:tc>
          <w:tcPr>
            <w:tcW w:w="1417" w:type="dxa"/>
            <w:shd w:val="clear" w:color="auto" w:fill="auto"/>
          </w:tcPr>
          <w:p w:rsidR="00751675" w:rsidRPr="00667C43" w:rsidRDefault="00751675" w:rsidP="00B24F3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7C43">
              <w:rPr>
                <w:rFonts w:ascii="Times New Roman" w:hAnsi="Times New Roman"/>
                <w:sz w:val="24"/>
                <w:szCs w:val="24"/>
              </w:rPr>
              <w:t>х</w:t>
            </w:r>
          </w:p>
          <w:p w:rsidR="00751675" w:rsidRPr="00667C43" w:rsidRDefault="00751675" w:rsidP="00B24F3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675" w:rsidRPr="00667C43" w:rsidTr="003D699E">
        <w:tc>
          <w:tcPr>
            <w:tcW w:w="851" w:type="dxa"/>
            <w:shd w:val="clear" w:color="auto" w:fill="auto"/>
          </w:tcPr>
          <w:p w:rsidR="00751675" w:rsidRPr="00667C43" w:rsidRDefault="00751675" w:rsidP="00B24F3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667C43">
              <w:rPr>
                <w:rFonts w:ascii="Times New Roman" w:hAnsi="Times New Roman"/>
                <w:sz w:val="24"/>
                <w:szCs w:val="24"/>
              </w:rPr>
              <w:t>.1.1</w:t>
            </w:r>
          </w:p>
        </w:tc>
        <w:tc>
          <w:tcPr>
            <w:tcW w:w="8080" w:type="dxa"/>
            <w:shd w:val="clear" w:color="auto" w:fill="auto"/>
          </w:tcPr>
          <w:p w:rsidR="00751675" w:rsidRPr="00667C43" w:rsidRDefault="00751675" w:rsidP="00B24F3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7C43">
              <w:rPr>
                <w:rFonts w:ascii="Times New Roman" w:hAnsi="Times New Roman"/>
                <w:color w:val="000000"/>
                <w:sz w:val="24"/>
                <w:szCs w:val="24"/>
              </w:rPr>
              <w:t>наличие 5 (пяти) и более аудиторов, получивших квалификационный аттес</w:t>
            </w:r>
            <w:r w:rsidR="000928A2">
              <w:rPr>
                <w:rFonts w:ascii="Times New Roman" w:hAnsi="Times New Roman"/>
                <w:color w:val="000000"/>
                <w:sz w:val="24"/>
                <w:szCs w:val="24"/>
              </w:rPr>
              <w:t>тат аудитора и являющихся членами</w:t>
            </w:r>
            <w:r w:rsidRPr="00667C4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одной из саморегулируемых организаций аудиторов</w:t>
            </w:r>
          </w:p>
        </w:tc>
        <w:tc>
          <w:tcPr>
            <w:tcW w:w="1417" w:type="dxa"/>
            <w:shd w:val="clear" w:color="auto" w:fill="auto"/>
          </w:tcPr>
          <w:p w:rsidR="00751675" w:rsidRPr="00667C43" w:rsidRDefault="00751675" w:rsidP="00B24F3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7C43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67C43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67C4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751675" w:rsidRPr="00667C43" w:rsidTr="003D699E">
        <w:tc>
          <w:tcPr>
            <w:tcW w:w="851" w:type="dxa"/>
            <w:shd w:val="clear" w:color="auto" w:fill="auto"/>
          </w:tcPr>
          <w:p w:rsidR="00751675" w:rsidRPr="00667C43" w:rsidRDefault="00751675" w:rsidP="00B24F3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  <w:r w:rsidRPr="00667C43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8080" w:type="dxa"/>
            <w:shd w:val="clear" w:color="auto" w:fill="auto"/>
          </w:tcPr>
          <w:p w:rsidR="00751675" w:rsidRPr="00667C43" w:rsidRDefault="00751675" w:rsidP="00B24F3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7C43">
              <w:rPr>
                <w:rFonts w:ascii="Times New Roman" w:hAnsi="Times New Roman"/>
                <w:color w:val="000000"/>
                <w:sz w:val="24"/>
                <w:szCs w:val="24"/>
              </w:rPr>
              <w:t>наличие аудиторов, имеющих квалификационные аттестаты ведущих международных бухгалтерских ассоциаций</w:t>
            </w:r>
          </w:p>
        </w:tc>
        <w:tc>
          <w:tcPr>
            <w:tcW w:w="1417" w:type="dxa"/>
            <w:shd w:val="clear" w:color="auto" w:fill="auto"/>
          </w:tcPr>
          <w:p w:rsidR="00751675" w:rsidRPr="00667C43" w:rsidRDefault="00751675" w:rsidP="00B24F3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7C43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67C43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67C4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E52905" w:rsidRPr="00667C43" w:rsidTr="003D699E">
        <w:tc>
          <w:tcPr>
            <w:tcW w:w="851" w:type="dxa"/>
            <w:shd w:val="clear" w:color="auto" w:fill="auto"/>
          </w:tcPr>
          <w:p w:rsidR="00E52905" w:rsidRPr="00DA59D5" w:rsidRDefault="00E52905" w:rsidP="00B24F3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A59D5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8080" w:type="dxa"/>
            <w:shd w:val="clear" w:color="auto" w:fill="auto"/>
          </w:tcPr>
          <w:p w:rsidR="004A3D07" w:rsidRPr="00DA59D5" w:rsidRDefault="00E52905" w:rsidP="004A3D07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Ограничения</w:t>
            </w:r>
            <w:r w:rsidR="004A3D07" w:rsidRPr="00DA59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4A3D07" w:rsidRPr="00DA59D5" w:rsidRDefault="004A3D07" w:rsidP="004A3D07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9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Информация о наличии или отсутствии ограничений в отношении </w:t>
            </w:r>
            <w:r w:rsidR="00C108C5" w:rsidRPr="00DA59D5">
              <w:rPr>
                <w:rFonts w:ascii="Times New Roman" w:hAnsi="Times New Roman"/>
                <w:color w:val="000000"/>
                <w:sz w:val="24"/>
                <w:szCs w:val="24"/>
              </w:rPr>
              <w:t>аудиторской организации (аудиторским организациям в составе консорциума)</w:t>
            </w:r>
            <w:r w:rsidR="00C108C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DA59D5">
              <w:rPr>
                <w:rFonts w:ascii="Times New Roman" w:hAnsi="Times New Roman"/>
                <w:color w:val="000000"/>
                <w:sz w:val="24"/>
                <w:szCs w:val="24"/>
              </w:rPr>
              <w:t>на предоставление документов и информации, установленных Постановлением Правительства Российской Федерации от 19.04.2021 № 622 «Об ограничениях на предоставление информации и документации аудиторской организации, индивидуальному аудитору».</w:t>
            </w:r>
          </w:p>
          <w:p w:rsidR="004A3D07" w:rsidRPr="006523F0" w:rsidRDefault="004A3D07" w:rsidP="004A3D07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9D5">
              <w:rPr>
                <w:rFonts w:ascii="Times New Roman" w:hAnsi="Times New Roman"/>
                <w:color w:val="000000"/>
                <w:sz w:val="24"/>
                <w:szCs w:val="24"/>
              </w:rPr>
              <w:t>В случае отсутствия вышеуказанных ограничений аудиторская организация (аудиторские организации в составе консорциума), в соответствии со статьей 431.2 Гражданского кодекса Российской Федерации  представляет (представляют) заверения</w:t>
            </w:r>
            <w:r w:rsidR="0004201F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Pr="00DA59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что аудиторская организация (аудиторские организации в составе консорциума) не находится (находятся) под прямым или косвенным контролем иностранного гражданина, лица без гражданства, иностранного юридического лица, международной компании либо</w:t>
            </w:r>
            <w:r w:rsidR="00437B2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не входит</w:t>
            </w:r>
            <w:r w:rsidRPr="00DA59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одну группу лиц с иностранным гражданином, лицом без гражданства, иностранным юридическим лицом, международной компанией и ограничения, установленные Постановлением Правительства Российской Федерации от 19.04.2021 № 622 «Об ограничениях на предоставление информации и документации аудиторской организации, индивидуальному аудитору», не распространяются на аудиторскую организацию (аудиторские организации в составе консорциума).</w:t>
            </w:r>
            <w:r w:rsidR="006523F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6523F0" w:rsidRPr="006523F0">
              <w:rPr>
                <w:rFonts w:ascii="Times New Roman" w:hAnsi="Times New Roman"/>
                <w:color w:val="000000"/>
                <w:sz w:val="24"/>
                <w:szCs w:val="24"/>
              </w:rPr>
              <w:t>Заверения представляются с указанием срока действия до окончания срока выполнения обязательств по договору.</w:t>
            </w:r>
          </w:p>
          <w:p w:rsidR="00E52905" w:rsidRPr="00DA59D5" w:rsidRDefault="00E52905" w:rsidP="00B24F32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E52905" w:rsidRPr="00E52905" w:rsidRDefault="00E52905" w:rsidP="00E5290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A59D5">
              <w:rPr>
                <w:rFonts w:ascii="Times New Roman" w:hAnsi="Times New Roman"/>
                <w:b/>
                <w:sz w:val="24"/>
                <w:szCs w:val="24"/>
              </w:rPr>
              <w:t>0-2</w:t>
            </w:r>
            <w:r w:rsidR="0089169E" w:rsidRPr="00DA59D5">
              <w:rPr>
                <w:rFonts w:ascii="Times New Roman" w:hAnsi="Times New Roman"/>
                <w:b/>
                <w:sz w:val="24"/>
                <w:szCs w:val="24"/>
              </w:rPr>
              <w:t>*****</w:t>
            </w:r>
          </w:p>
        </w:tc>
      </w:tr>
    </w:tbl>
    <w:p w:rsidR="00671278" w:rsidRPr="00D43EC0" w:rsidRDefault="00671278" w:rsidP="00671278">
      <w:pPr>
        <w:keepNext/>
        <w:tabs>
          <w:tab w:val="left" w:pos="220"/>
          <w:tab w:val="center" w:pos="4677"/>
        </w:tabs>
        <w:spacing w:after="0" w:line="240" w:lineRule="auto"/>
        <w:ind w:firstLine="709"/>
        <w:jc w:val="both"/>
        <w:rPr>
          <w:rFonts w:ascii="Times New Roman" w:hAnsi="Times New Roman"/>
          <w:sz w:val="25"/>
          <w:szCs w:val="25"/>
        </w:rPr>
      </w:pPr>
      <w:r w:rsidRPr="009A13CF">
        <w:rPr>
          <w:rFonts w:ascii="Times New Roman" w:hAnsi="Times New Roman"/>
          <w:b/>
          <w:sz w:val="25"/>
          <w:szCs w:val="25"/>
        </w:rPr>
        <w:t xml:space="preserve">* </w:t>
      </w:r>
      <w:r w:rsidRPr="009A13CF">
        <w:rPr>
          <w:rFonts w:ascii="Times New Roman" w:hAnsi="Times New Roman"/>
          <w:sz w:val="25"/>
          <w:szCs w:val="25"/>
        </w:rPr>
        <w:t>Наибольшее количество баллов присваивается участнику, объявившему наименьшую сумму.</w:t>
      </w:r>
    </w:p>
    <w:p w:rsidR="00671278" w:rsidRPr="00CC627D" w:rsidRDefault="00671278" w:rsidP="00671278">
      <w:pPr>
        <w:keepNext/>
        <w:tabs>
          <w:tab w:val="left" w:pos="220"/>
          <w:tab w:val="center" w:pos="4677"/>
        </w:tabs>
        <w:spacing w:after="0" w:line="240" w:lineRule="auto"/>
        <w:ind w:firstLine="709"/>
        <w:jc w:val="both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b/>
          <w:sz w:val="25"/>
          <w:szCs w:val="25"/>
        </w:rPr>
        <w:t>*</w:t>
      </w:r>
      <w:r w:rsidRPr="00CC627D">
        <w:rPr>
          <w:rFonts w:ascii="Times New Roman" w:hAnsi="Times New Roman"/>
          <w:b/>
          <w:sz w:val="25"/>
          <w:szCs w:val="25"/>
        </w:rPr>
        <w:t>*</w:t>
      </w:r>
      <w:r>
        <w:rPr>
          <w:rFonts w:ascii="Times New Roman" w:hAnsi="Times New Roman"/>
          <w:b/>
          <w:sz w:val="25"/>
          <w:szCs w:val="25"/>
        </w:rPr>
        <w:t xml:space="preserve"> </w:t>
      </w:r>
      <w:r w:rsidRPr="00CC627D">
        <w:rPr>
          <w:rFonts w:ascii="Times New Roman" w:hAnsi="Times New Roman"/>
          <w:sz w:val="25"/>
          <w:szCs w:val="25"/>
        </w:rPr>
        <w:t>Э</w:t>
      </w:r>
      <w:r w:rsidRPr="00CC627D">
        <w:rPr>
          <w:rFonts w:ascii="Times New Roman" w:hAnsi="Times New Roman"/>
          <w:bCs/>
          <w:sz w:val="25"/>
          <w:szCs w:val="25"/>
        </w:rPr>
        <w:t>кспертная оценка членов Конкурсной комиссии на основании информации, представленной участниками конкурса.</w:t>
      </w:r>
    </w:p>
    <w:p w:rsidR="00671278" w:rsidRPr="00CC627D" w:rsidRDefault="00671278" w:rsidP="00671278">
      <w:pPr>
        <w:keepNext/>
        <w:tabs>
          <w:tab w:val="left" w:pos="220"/>
          <w:tab w:val="center" w:pos="4677"/>
        </w:tabs>
        <w:spacing w:after="0" w:line="240" w:lineRule="auto"/>
        <w:ind w:firstLine="709"/>
        <w:jc w:val="both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>*</w:t>
      </w:r>
      <w:r w:rsidRPr="00CC627D">
        <w:rPr>
          <w:rFonts w:ascii="Times New Roman" w:hAnsi="Times New Roman"/>
          <w:sz w:val="25"/>
          <w:szCs w:val="25"/>
        </w:rPr>
        <w:t>**</w:t>
      </w:r>
      <w:r>
        <w:rPr>
          <w:rFonts w:ascii="Times New Roman" w:hAnsi="Times New Roman"/>
          <w:sz w:val="25"/>
          <w:szCs w:val="25"/>
        </w:rPr>
        <w:t xml:space="preserve"> </w:t>
      </w:r>
      <w:r w:rsidRPr="00CC627D">
        <w:rPr>
          <w:rFonts w:ascii="Times New Roman" w:hAnsi="Times New Roman"/>
          <w:sz w:val="25"/>
          <w:szCs w:val="25"/>
        </w:rPr>
        <w:t>Э</w:t>
      </w:r>
      <w:r w:rsidRPr="00CC627D">
        <w:rPr>
          <w:rFonts w:ascii="Times New Roman" w:hAnsi="Times New Roman"/>
          <w:bCs/>
          <w:sz w:val="25"/>
          <w:szCs w:val="25"/>
        </w:rPr>
        <w:t>кспертная оценка членов Конкурсной комиссии с учетом данных, представленных участниками конкурса (</w:t>
      </w:r>
      <w:r w:rsidR="002929FB">
        <w:rPr>
          <w:rFonts w:ascii="Times New Roman" w:hAnsi="Times New Roman"/>
          <w:bCs/>
          <w:sz w:val="25"/>
          <w:szCs w:val="25"/>
        </w:rPr>
        <w:t xml:space="preserve">Приложение </w:t>
      </w:r>
      <w:r w:rsidR="00855935">
        <w:rPr>
          <w:rFonts w:ascii="Times New Roman" w:hAnsi="Times New Roman"/>
          <w:bCs/>
          <w:sz w:val="25"/>
          <w:szCs w:val="25"/>
        </w:rPr>
        <w:t>3</w:t>
      </w:r>
      <w:r>
        <w:rPr>
          <w:rFonts w:ascii="Times New Roman" w:hAnsi="Times New Roman"/>
          <w:bCs/>
          <w:sz w:val="25"/>
          <w:szCs w:val="25"/>
        </w:rPr>
        <w:t xml:space="preserve">, </w:t>
      </w:r>
      <w:r w:rsidR="00855935">
        <w:rPr>
          <w:rFonts w:ascii="Times New Roman" w:hAnsi="Times New Roman"/>
          <w:bCs/>
          <w:sz w:val="25"/>
          <w:szCs w:val="25"/>
        </w:rPr>
        <w:t>3</w:t>
      </w:r>
      <w:r w:rsidRPr="00893547">
        <w:rPr>
          <w:rFonts w:ascii="Times New Roman" w:hAnsi="Times New Roman"/>
          <w:bCs/>
          <w:sz w:val="25"/>
          <w:szCs w:val="25"/>
        </w:rPr>
        <w:t>а к Порядку</w:t>
      </w:r>
      <w:r>
        <w:rPr>
          <w:rFonts w:ascii="Times New Roman" w:hAnsi="Times New Roman"/>
          <w:bCs/>
          <w:sz w:val="25"/>
          <w:szCs w:val="25"/>
        </w:rPr>
        <w:t>);</w:t>
      </w:r>
    </w:p>
    <w:p w:rsidR="00671278" w:rsidRPr="00CC627D" w:rsidRDefault="00671278" w:rsidP="00671278">
      <w:pPr>
        <w:keepNext/>
        <w:tabs>
          <w:tab w:val="left" w:pos="220"/>
          <w:tab w:val="center" w:pos="4677"/>
        </w:tabs>
        <w:spacing w:after="0" w:line="240" w:lineRule="auto"/>
        <w:ind w:firstLine="709"/>
        <w:jc w:val="both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bCs/>
          <w:sz w:val="25"/>
          <w:szCs w:val="25"/>
        </w:rPr>
        <w:t xml:space="preserve">**** </w:t>
      </w:r>
      <w:r w:rsidRPr="00CC627D">
        <w:rPr>
          <w:rFonts w:ascii="Times New Roman" w:hAnsi="Times New Roman"/>
          <w:bCs/>
          <w:sz w:val="25"/>
          <w:szCs w:val="25"/>
        </w:rPr>
        <w:t xml:space="preserve">Присвоение балла осуществляется с учетом равномерности распределения объемов работ между участниками консорциума (заполняется </w:t>
      </w:r>
      <w:r w:rsidR="002929FB">
        <w:rPr>
          <w:rFonts w:ascii="Times New Roman" w:hAnsi="Times New Roman"/>
          <w:bCs/>
          <w:sz w:val="25"/>
          <w:szCs w:val="25"/>
        </w:rPr>
        <w:t xml:space="preserve">Приложение </w:t>
      </w:r>
      <w:r w:rsidR="00855935">
        <w:rPr>
          <w:rFonts w:ascii="Times New Roman" w:hAnsi="Times New Roman"/>
          <w:bCs/>
          <w:sz w:val="25"/>
          <w:szCs w:val="25"/>
        </w:rPr>
        <w:t>3</w:t>
      </w:r>
      <w:r w:rsidRPr="00893547">
        <w:rPr>
          <w:rFonts w:ascii="Times New Roman" w:hAnsi="Times New Roman"/>
          <w:bCs/>
          <w:sz w:val="25"/>
          <w:szCs w:val="25"/>
        </w:rPr>
        <w:t xml:space="preserve">а к </w:t>
      </w:r>
      <w:r w:rsidRPr="00893547">
        <w:rPr>
          <w:rFonts w:ascii="Times New Roman" w:hAnsi="Times New Roman"/>
          <w:bCs/>
          <w:sz w:val="25"/>
          <w:szCs w:val="25"/>
        </w:rPr>
        <w:lastRenderedPageBreak/>
        <w:t>Порядку</w:t>
      </w:r>
      <w:r>
        <w:rPr>
          <w:rFonts w:ascii="Times New Roman" w:hAnsi="Times New Roman"/>
          <w:bCs/>
          <w:sz w:val="25"/>
          <w:szCs w:val="25"/>
        </w:rPr>
        <w:t xml:space="preserve">), максимально рекомендуемое число </w:t>
      </w:r>
      <w:r w:rsidRPr="00CC627D">
        <w:rPr>
          <w:rFonts w:ascii="Times New Roman" w:hAnsi="Times New Roman"/>
          <w:bCs/>
          <w:sz w:val="25"/>
          <w:szCs w:val="25"/>
        </w:rPr>
        <w:t>балл</w:t>
      </w:r>
      <w:r>
        <w:rPr>
          <w:rFonts w:ascii="Times New Roman" w:hAnsi="Times New Roman"/>
          <w:bCs/>
          <w:sz w:val="25"/>
          <w:szCs w:val="25"/>
        </w:rPr>
        <w:t>ов</w:t>
      </w:r>
      <w:r w:rsidRPr="00CC627D">
        <w:rPr>
          <w:rFonts w:ascii="Times New Roman" w:hAnsi="Times New Roman"/>
          <w:bCs/>
          <w:sz w:val="25"/>
          <w:szCs w:val="25"/>
        </w:rPr>
        <w:t xml:space="preserve"> – распределение объема работ между участниками консорциума 50%/50%.</w:t>
      </w:r>
    </w:p>
    <w:p w:rsidR="0089169E" w:rsidRPr="00B02CDF" w:rsidRDefault="0089169E" w:rsidP="0089169E">
      <w:pPr>
        <w:keepNext/>
        <w:tabs>
          <w:tab w:val="left" w:pos="220"/>
          <w:tab w:val="center" w:pos="4677"/>
        </w:tabs>
        <w:spacing w:after="0" w:line="240" w:lineRule="auto"/>
        <w:ind w:firstLine="851"/>
        <w:jc w:val="both"/>
        <w:rPr>
          <w:rFonts w:ascii="Times New Roman" w:hAnsi="Times New Roman"/>
          <w:sz w:val="25"/>
          <w:szCs w:val="25"/>
        </w:rPr>
      </w:pPr>
      <w:r w:rsidRPr="006F5149">
        <w:rPr>
          <w:rFonts w:ascii="Times New Roman" w:hAnsi="Times New Roman"/>
          <w:b/>
          <w:sz w:val="25"/>
          <w:szCs w:val="25"/>
        </w:rPr>
        <w:t xml:space="preserve">***** </w:t>
      </w:r>
      <w:r w:rsidRPr="006F5149">
        <w:rPr>
          <w:rFonts w:ascii="Times New Roman" w:hAnsi="Times New Roman"/>
          <w:sz w:val="25"/>
          <w:szCs w:val="25"/>
        </w:rPr>
        <w:t>Присвоение балла осуществляется с учетом наличия или отсутствия указанных ограничений: участнику, в отношении которого действуют указанные ограничения, присваивается 0 баллов; в отношении которого не действуют – 1 балл. В случае, если участником является консорциум аудиторских организаций, оценка осуществляетс</w:t>
      </w:r>
      <w:r w:rsidR="00F47B1E">
        <w:rPr>
          <w:rFonts w:ascii="Times New Roman" w:hAnsi="Times New Roman"/>
          <w:sz w:val="25"/>
          <w:szCs w:val="25"/>
        </w:rPr>
        <w:t>я по каждому участнику отдельно и суммируется</w:t>
      </w:r>
      <w:r w:rsidR="00B02CDF">
        <w:rPr>
          <w:rFonts w:ascii="Times New Roman" w:hAnsi="Times New Roman"/>
          <w:sz w:val="25"/>
          <w:szCs w:val="25"/>
        </w:rPr>
        <w:t xml:space="preserve"> </w:t>
      </w:r>
      <w:r w:rsidR="00B02CDF">
        <w:rPr>
          <w:sz w:val="20"/>
          <w:szCs w:val="20"/>
        </w:rPr>
        <w:t>(</w:t>
      </w:r>
      <w:bookmarkStart w:id="0" w:name="_GoBack"/>
      <w:r w:rsidR="00B02CDF" w:rsidRPr="00B02CDF">
        <w:rPr>
          <w:rFonts w:ascii="Times New Roman" w:hAnsi="Times New Roman"/>
          <w:sz w:val="25"/>
          <w:szCs w:val="25"/>
        </w:rPr>
        <w:t>максимальное количество присвоенных балл</w:t>
      </w:r>
      <w:r w:rsidR="00B02CDF" w:rsidRPr="00B02CDF">
        <w:rPr>
          <w:rFonts w:ascii="Times New Roman" w:hAnsi="Times New Roman"/>
          <w:sz w:val="25"/>
          <w:szCs w:val="25"/>
        </w:rPr>
        <w:t>ов не может превышать 2 баллов)</w:t>
      </w:r>
      <w:r w:rsidR="00F47B1E">
        <w:rPr>
          <w:rFonts w:ascii="Times New Roman" w:hAnsi="Times New Roman"/>
          <w:sz w:val="25"/>
          <w:szCs w:val="25"/>
        </w:rPr>
        <w:t>.</w:t>
      </w:r>
    </w:p>
    <w:bookmarkEnd w:id="0"/>
    <w:p w:rsidR="005354DE" w:rsidRDefault="00671278" w:rsidP="0089169E">
      <w:pPr>
        <w:keepNext/>
        <w:tabs>
          <w:tab w:val="left" w:pos="220"/>
          <w:tab w:val="center" w:pos="4677"/>
        </w:tabs>
        <w:spacing w:after="0" w:line="240" w:lineRule="auto"/>
        <w:ind w:left="850"/>
        <w:rPr>
          <w:rFonts w:ascii="Times New Roman" w:hAnsi="Times New Roman"/>
          <w:sz w:val="28"/>
          <w:szCs w:val="28"/>
        </w:rPr>
      </w:pPr>
      <w:r w:rsidRPr="006F5149">
        <w:rPr>
          <w:rFonts w:ascii="Times New Roman" w:hAnsi="Times New Roman"/>
          <w:b/>
          <w:color w:val="000000"/>
          <w:sz w:val="28"/>
          <w:szCs w:val="28"/>
        </w:rPr>
        <w:t>2. Порядок оценки предложений участников конкурса</w:t>
      </w:r>
      <w:r w:rsidR="005354DE" w:rsidRPr="005354DE">
        <w:rPr>
          <w:rFonts w:ascii="Times New Roman" w:hAnsi="Times New Roman"/>
          <w:sz w:val="28"/>
          <w:szCs w:val="28"/>
        </w:rPr>
        <w:t xml:space="preserve"> </w:t>
      </w:r>
    </w:p>
    <w:p w:rsidR="00671278" w:rsidRPr="00A021C5" w:rsidRDefault="005354DE" w:rsidP="005354DE">
      <w:pPr>
        <w:keepNext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021C5">
        <w:rPr>
          <w:rFonts w:ascii="Times New Roman" w:hAnsi="Times New Roman"/>
          <w:sz w:val="28"/>
          <w:szCs w:val="28"/>
        </w:rPr>
        <w:t>2.1. Показатель стоимости услуг определяется по вышеприведенной формуле.</w:t>
      </w:r>
    </w:p>
    <w:p w:rsidR="005354DE" w:rsidRPr="00A021C5" w:rsidRDefault="005354DE" w:rsidP="005354DE">
      <w:pPr>
        <w:keepNext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021C5">
        <w:rPr>
          <w:rFonts w:ascii="Times New Roman" w:hAnsi="Times New Roman"/>
          <w:sz w:val="28"/>
          <w:szCs w:val="28"/>
        </w:rPr>
        <w:t>2.2. По остальным показателям:</w:t>
      </w:r>
    </w:p>
    <w:p w:rsidR="00671278" w:rsidRPr="008B15A6" w:rsidRDefault="00671278" w:rsidP="005354DE">
      <w:pPr>
        <w:keepNext/>
        <w:tabs>
          <w:tab w:val="left" w:pos="220"/>
          <w:tab w:val="center" w:pos="4677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B15A6">
        <w:rPr>
          <w:rFonts w:ascii="Times New Roman" w:hAnsi="Times New Roman"/>
          <w:sz w:val="28"/>
          <w:szCs w:val="28"/>
        </w:rPr>
        <w:t>а) каждый член Конкурсной комиссии выставляет собственный балл по каждому показателю;</w:t>
      </w:r>
    </w:p>
    <w:p w:rsidR="00671278" w:rsidRPr="008B15A6" w:rsidRDefault="0011749B" w:rsidP="005354DE">
      <w:pPr>
        <w:keepNext/>
        <w:tabs>
          <w:tab w:val="left" w:pos="220"/>
          <w:tab w:val="center" w:pos="4677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</w:t>
      </w:r>
      <w:r w:rsidR="00671278" w:rsidRPr="008B15A6">
        <w:rPr>
          <w:rFonts w:ascii="Times New Roman" w:hAnsi="Times New Roman"/>
          <w:sz w:val="28"/>
          <w:szCs w:val="28"/>
        </w:rPr>
        <w:t>) выводится среднеарифметический балл по каждому показателю;</w:t>
      </w:r>
    </w:p>
    <w:p w:rsidR="00671278" w:rsidRDefault="0011749B" w:rsidP="005354DE">
      <w:pPr>
        <w:keepNext/>
        <w:tabs>
          <w:tab w:val="left" w:pos="220"/>
          <w:tab w:val="center" w:pos="4677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671278" w:rsidRPr="008B15A6">
        <w:rPr>
          <w:rFonts w:ascii="Times New Roman" w:hAnsi="Times New Roman"/>
          <w:sz w:val="28"/>
          <w:szCs w:val="28"/>
        </w:rPr>
        <w:t>) полученные по каждому показателю среднеарифметические баллы, округленные до десятых долей, суммируются, и исчисляется общий балл для каждой аудиторской организации, участвующей в конкурсе.</w:t>
      </w:r>
    </w:p>
    <w:p w:rsidR="005354DE" w:rsidRDefault="005354DE" w:rsidP="005354DE">
      <w:pPr>
        <w:keepNext/>
        <w:tabs>
          <w:tab w:val="left" w:pos="220"/>
          <w:tab w:val="center" w:pos="4677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021C5">
        <w:rPr>
          <w:rFonts w:ascii="Times New Roman" w:hAnsi="Times New Roman"/>
          <w:sz w:val="28"/>
          <w:szCs w:val="28"/>
        </w:rPr>
        <w:t>2.3. Победителем признается претендент, получивший наибольшее суммарное количество баллов.</w:t>
      </w:r>
    </w:p>
    <w:sectPr w:rsidR="005354DE" w:rsidSect="004F2EB3">
      <w:headerReference w:type="default" r:id="rId8"/>
      <w:headerReference w:type="first" r:id="rId9"/>
      <w:footnotePr>
        <w:numRestart w:val="eachPage"/>
      </w:footnotePr>
      <w:pgSz w:w="11906" w:h="16838"/>
      <w:pgMar w:top="709" w:right="850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4EF2" w:rsidRDefault="00914EF2" w:rsidP="00671278">
      <w:pPr>
        <w:spacing w:after="0" w:line="240" w:lineRule="auto"/>
      </w:pPr>
      <w:r>
        <w:separator/>
      </w:r>
    </w:p>
  </w:endnote>
  <w:endnote w:type="continuationSeparator" w:id="0">
    <w:p w:rsidR="00914EF2" w:rsidRDefault="00914EF2" w:rsidP="006712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4EF2" w:rsidRDefault="00914EF2" w:rsidP="00671278">
      <w:pPr>
        <w:spacing w:after="0" w:line="240" w:lineRule="auto"/>
      </w:pPr>
      <w:r>
        <w:separator/>
      </w:r>
    </w:p>
  </w:footnote>
  <w:footnote w:type="continuationSeparator" w:id="0">
    <w:p w:rsidR="00914EF2" w:rsidRDefault="00914EF2" w:rsidP="006712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54780271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:rsidR="004F2EB3" w:rsidRPr="004F2EB3" w:rsidRDefault="004F2EB3">
        <w:pPr>
          <w:pStyle w:val="a7"/>
          <w:jc w:val="center"/>
          <w:rPr>
            <w:rFonts w:ascii="Times New Roman" w:hAnsi="Times New Roman"/>
          </w:rPr>
        </w:pPr>
        <w:r w:rsidRPr="004F2EB3">
          <w:rPr>
            <w:rFonts w:ascii="Times New Roman" w:hAnsi="Times New Roman"/>
          </w:rPr>
          <w:fldChar w:fldCharType="begin"/>
        </w:r>
        <w:r w:rsidRPr="004F2EB3">
          <w:rPr>
            <w:rFonts w:ascii="Times New Roman" w:hAnsi="Times New Roman"/>
          </w:rPr>
          <w:instrText>PAGE   \* MERGEFORMAT</w:instrText>
        </w:r>
        <w:r w:rsidRPr="004F2EB3">
          <w:rPr>
            <w:rFonts w:ascii="Times New Roman" w:hAnsi="Times New Roman"/>
          </w:rPr>
          <w:fldChar w:fldCharType="separate"/>
        </w:r>
        <w:r w:rsidR="00B02CDF">
          <w:rPr>
            <w:rFonts w:ascii="Times New Roman" w:hAnsi="Times New Roman"/>
            <w:noProof/>
          </w:rPr>
          <w:t>4</w:t>
        </w:r>
        <w:r w:rsidRPr="004F2EB3">
          <w:rPr>
            <w:rFonts w:ascii="Times New Roman" w:hAnsi="Times New Roman"/>
          </w:rPr>
          <w:fldChar w:fldCharType="end"/>
        </w:r>
      </w:p>
    </w:sdtContent>
  </w:sdt>
  <w:p w:rsidR="001239F2" w:rsidRPr="002B302D" w:rsidRDefault="001239F2" w:rsidP="00F639B1">
    <w:pPr>
      <w:pStyle w:val="a7"/>
      <w:rPr>
        <w:rFonts w:ascii="Times New Roman" w:hAnsi="Times New Roman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39F2" w:rsidRDefault="001239F2" w:rsidP="00C41548">
    <w:pPr>
      <w:pStyle w:val="a7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2D0A14"/>
    <w:multiLevelType w:val="hybridMultilevel"/>
    <w:tmpl w:val="7E18DCF6"/>
    <w:lvl w:ilvl="0" w:tplc="E20C9B04"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6853BDC"/>
    <w:multiLevelType w:val="hybridMultilevel"/>
    <w:tmpl w:val="CC36AA0C"/>
    <w:lvl w:ilvl="0" w:tplc="BEA8B4E8"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1278"/>
    <w:rsid w:val="00014AAA"/>
    <w:rsid w:val="0004201F"/>
    <w:rsid w:val="00061755"/>
    <w:rsid w:val="000928A2"/>
    <w:rsid w:val="00092EE9"/>
    <w:rsid w:val="000A5EB6"/>
    <w:rsid w:val="000E6304"/>
    <w:rsid w:val="00101017"/>
    <w:rsid w:val="001021B1"/>
    <w:rsid w:val="0011749B"/>
    <w:rsid w:val="001239F2"/>
    <w:rsid w:val="00131ECF"/>
    <w:rsid w:val="001515D1"/>
    <w:rsid w:val="001C6F6F"/>
    <w:rsid w:val="001D0543"/>
    <w:rsid w:val="001D5727"/>
    <w:rsid w:val="00224000"/>
    <w:rsid w:val="00230B95"/>
    <w:rsid w:val="00231730"/>
    <w:rsid w:val="00265FD0"/>
    <w:rsid w:val="00267CB1"/>
    <w:rsid w:val="00280214"/>
    <w:rsid w:val="002929FB"/>
    <w:rsid w:val="0029738C"/>
    <w:rsid w:val="002A0741"/>
    <w:rsid w:val="002A1EEF"/>
    <w:rsid w:val="002B302D"/>
    <w:rsid w:val="002E1A57"/>
    <w:rsid w:val="00301292"/>
    <w:rsid w:val="00303AAC"/>
    <w:rsid w:val="003046F8"/>
    <w:rsid w:val="00337CAD"/>
    <w:rsid w:val="0034182B"/>
    <w:rsid w:val="00391E48"/>
    <w:rsid w:val="003C31A3"/>
    <w:rsid w:val="003D20EC"/>
    <w:rsid w:val="003D699E"/>
    <w:rsid w:val="00414161"/>
    <w:rsid w:val="004151AC"/>
    <w:rsid w:val="00430A81"/>
    <w:rsid w:val="00430D06"/>
    <w:rsid w:val="0043752A"/>
    <w:rsid w:val="00437B20"/>
    <w:rsid w:val="00481C7F"/>
    <w:rsid w:val="00482B9F"/>
    <w:rsid w:val="004A3D07"/>
    <w:rsid w:val="004F2EB3"/>
    <w:rsid w:val="004F4462"/>
    <w:rsid w:val="00523CDE"/>
    <w:rsid w:val="00532A33"/>
    <w:rsid w:val="005354DE"/>
    <w:rsid w:val="00540576"/>
    <w:rsid w:val="00584201"/>
    <w:rsid w:val="005A768D"/>
    <w:rsid w:val="005B1F3C"/>
    <w:rsid w:val="005B4054"/>
    <w:rsid w:val="005E3F52"/>
    <w:rsid w:val="005E4BD0"/>
    <w:rsid w:val="005E645F"/>
    <w:rsid w:val="005F4015"/>
    <w:rsid w:val="006218A5"/>
    <w:rsid w:val="00622535"/>
    <w:rsid w:val="0064099A"/>
    <w:rsid w:val="006479F2"/>
    <w:rsid w:val="006523F0"/>
    <w:rsid w:val="00656D78"/>
    <w:rsid w:val="00671278"/>
    <w:rsid w:val="006A1BC3"/>
    <w:rsid w:val="006B74CC"/>
    <w:rsid w:val="006C5BB6"/>
    <w:rsid w:val="006F5149"/>
    <w:rsid w:val="007010A9"/>
    <w:rsid w:val="00717D28"/>
    <w:rsid w:val="00737B81"/>
    <w:rsid w:val="007477C8"/>
    <w:rsid w:val="00751675"/>
    <w:rsid w:val="00753E12"/>
    <w:rsid w:val="00754497"/>
    <w:rsid w:val="00760531"/>
    <w:rsid w:val="007633E3"/>
    <w:rsid w:val="00764D8C"/>
    <w:rsid w:val="007705E4"/>
    <w:rsid w:val="00796776"/>
    <w:rsid w:val="00796A78"/>
    <w:rsid w:val="007A1D02"/>
    <w:rsid w:val="007C2ED8"/>
    <w:rsid w:val="007E4520"/>
    <w:rsid w:val="00803C0F"/>
    <w:rsid w:val="00805B01"/>
    <w:rsid w:val="00816AAB"/>
    <w:rsid w:val="0082464A"/>
    <w:rsid w:val="00832256"/>
    <w:rsid w:val="00855935"/>
    <w:rsid w:val="00871E2F"/>
    <w:rsid w:val="00880D45"/>
    <w:rsid w:val="0089169E"/>
    <w:rsid w:val="008B32A4"/>
    <w:rsid w:val="008D3FCC"/>
    <w:rsid w:val="008D4270"/>
    <w:rsid w:val="008E7AE4"/>
    <w:rsid w:val="008F1684"/>
    <w:rsid w:val="009025EB"/>
    <w:rsid w:val="0090432A"/>
    <w:rsid w:val="00914EF2"/>
    <w:rsid w:val="00970186"/>
    <w:rsid w:val="009922A8"/>
    <w:rsid w:val="009967E4"/>
    <w:rsid w:val="009A1F35"/>
    <w:rsid w:val="009B02FE"/>
    <w:rsid w:val="00A00EF0"/>
    <w:rsid w:val="00A021C5"/>
    <w:rsid w:val="00A15B76"/>
    <w:rsid w:val="00A679A4"/>
    <w:rsid w:val="00AB0FEB"/>
    <w:rsid w:val="00AC1056"/>
    <w:rsid w:val="00AE332E"/>
    <w:rsid w:val="00AF7807"/>
    <w:rsid w:val="00B02CDF"/>
    <w:rsid w:val="00B35E3E"/>
    <w:rsid w:val="00B638D8"/>
    <w:rsid w:val="00B96DD5"/>
    <w:rsid w:val="00BB0545"/>
    <w:rsid w:val="00BB359B"/>
    <w:rsid w:val="00BC42CF"/>
    <w:rsid w:val="00BC6CD5"/>
    <w:rsid w:val="00BD239C"/>
    <w:rsid w:val="00BF140C"/>
    <w:rsid w:val="00BF2395"/>
    <w:rsid w:val="00BF3BAC"/>
    <w:rsid w:val="00C108C5"/>
    <w:rsid w:val="00C41548"/>
    <w:rsid w:val="00C71928"/>
    <w:rsid w:val="00C86415"/>
    <w:rsid w:val="00C86A6D"/>
    <w:rsid w:val="00CD61EF"/>
    <w:rsid w:val="00CF59F5"/>
    <w:rsid w:val="00D158D7"/>
    <w:rsid w:val="00D162F3"/>
    <w:rsid w:val="00D175F2"/>
    <w:rsid w:val="00D30E88"/>
    <w:rsid w:val="00D32BA0"/>
    <w:rsid w:val="00D341D7"/>
    <w:rsid w:val="00D523EF"/>
    <w:rsid w:val="00D86E4C"/>
    <w:rsid w:val="00DA009A"/>
    <w:rsid w:val="00DA59D5"/>
    <w:rsid w:val="00DD0CE1"/>
    <w:rsid w:val="00E215EF"/>
    <w:rsid w:val="00E40855"/>
    <w:rsid w:val="00E46DD3"/>
    <w:rsid w:val="00E52905"/>
    <w:rsid w:val="00E92978"/>
    <w:rsid w:val="00E967CA"/>
    <w:rsid w:val="00EA5072"/>
    <w:rsid w:val="00EB20F0"/>
    <w:rsid w:val="00EE46E2"/>
    <w:rsid w:val="00EF5BD7"/>
    <w:rsid w:val="00F03BFB"/>
    <w:rsid w:val="00F34460"/>
    <w:rsid w:val="00F47B1E"/>
    <w:rsid w:val="00F639B1"/>
    <w:rsid w:val="00F9439D"/>
    <w:rsid w:val="00FB5291"/>
    <w:rsid w:val="00FC110B"/>
    <w:rsid w:val="00FD2C19"/>
    <w:rsid w:val="00FF3BF5"/>
    <w:rsid w:val="00FF67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09BCE6"/>
  <w15:docId w15:val="{3F612A45-25C9-4EDC-B5AE-B300F847AA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127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671278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671278"/>
    <w:rPr>
      <w:rFonts w:ascii="Calibri" w:eastAsia="Calibri" w:hAnsi="Calibri" w:cs="Times New Roman"/>
      <w:sz w:val="20"/>
      <w:szCs w:val="20"/>
    </w:rPr>
  </w:style>
  <w:style w:type="character" w:styleId="a5">
    <w:name w:val="footnote reference"/>
    <w:uiPriority w:val="99"/>
    <w:semiHidden/>
    <w:unhideWhenUsed/>
    <w:rsid w:val="00671278"/>
    <w:rPr>
      <w:vertAlign w:val="superscript"/>
    </w:rPr>
  </w:style>
  <w:style w:type="table" w:styleId="a6">
    <w:name w:val="Table Grid"/>
    <w:basedOn w:val="a1"/>
    <w:uiPriority w:val="59"/>
    <w:rsid w:val="0067127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6712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71278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6712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71278"/>
    <w:rPr>
      <w:rFonts w:ascii="Calibri" w:eastAsia="Calibri" w:hAnsi="Calibri" w:cs="Times New Roman"/>
    </w:rPr>
  </w:style>
  <w:style w:type="paragraph" w:styleId="ab">
    <w:name w:val="Balloon Text"/>
    <w:basedOn w:val="a"/>
    <w:link w:val="ac"/>
    <w:uiPriority w:val="99"/>
    <w:semiHidden/>
    <w:unhideWhenUsed/>
    <w:rsid w:val="006712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71278"/>
    <w:rPr>
      <w:rFonts w:ascii="Tahoma" w:eastAsia="Calibri" w:hAnsi="Tahoma" w:cs="Tahoma"/>
      <w:sz w:val="16"/>
      <w:szCs w:val="16"/>
    </w:rPr>
  </w:style>
  <w:style w:type="table" w:customStyle="1" w:styleId="2">
    <w:name w:val="Сетка таблицы2"/>
    <w:basedOn w:val="a1"/>
    <w:next w:val="a6"/>
    <w:uiPriority w:val="59"/>
    <w:rsid w:val="00267CB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uiPriority w:val="34"/>
    <w:qFormat/>
    <w:rsid w:val="00E529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30D99A-8CCC-4D0A-A484-9D863C0A2A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4</Pages>
  <Words>1264</Words>
  <Characters>7211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Central Bank of Russian Federation</Company>
  <LinksUpToDate>false</LinksUpToDate>
  <CharactersWithSpaces>8459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Printed>2017-07-20T13:52:00Z</cp:lastPrinted>
  <dcterms:created xsi:type="dcterms:W3CDTF">2021-05-18T14:37:00Z</dcterms:created>
  <dcterms:modified xsi:type="dcterms:W3CDTF">2021-05-26T17:29:00Z</dcterms:modified>
</cp:coreProperties>
</file>